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68C" w14:textId="77777777" w:rsidR="00353572" w:rsidRDefault="00353572" w:rsidP="00D14C55">
      <w:pPr>
        <w:spacing w:line="240" w:lineRule="auto"/>
        <w:ind w:right="425"/>
        <w:jc w:val="both"/>
        <w:rPr>
          <w:lang w:val="es-ES"/>
        </w:rPr>
      </w:pPr>
    </w:p>
    <w:p w14:paraId="27917045" w14:textId="77777777" w:rsidR="00F47E6E" w:rsidRDefault="00F47E6E" w:rsidP="00D14C55">
      <w:pPr>
        <w:spacing w:line="240" w:lineRule="auto"/>
        <w:ind w:right="425"/>
        <w:jc w:val="both"/>
        <w:rPr>
          <w:lang w:val="es-ES"/>
        </w:rPr>
      </w:pPr>
    </w:p>
    <w:p w14:paraId="118CBE84" w14:textId="77777777" w:rsidR="00F47E6E" w:rsidRDefault="00F47E6E" w:rsidP="00D14C55">
      <w:pPr>
        <w:spacing w:line="240" w:lineRule="auto"/>
        <w:ind w:right="425"/>
        <w:jc w:val="both"/>
        <w:rPr>
          <w:lang w:val="es-ES"/>
        </w:rPr>
      </w:pPr>
    </w:p>
    <w:p w14:paraId="5F759150" w14:textId="77777777" w:rsidR="00F47E6E" w:rsidRPr="00F002AE" w:rsidRDefault="00F47E6E" w:rsidP="00D14C55">
      <w:pPr>
        <w:spacing w:line="240" w:lineRule="auto"/>
        <w:ind w:right="425"/>
        <w:jc w:val="both"/>
        <w:rPr>
          <w:lang w:val="es-ES"/>
        </w:rPr>
      </w:pPr>
    </w:p>
    <w:p w14:paraId="3C548F37" w14:textId="77777777" w:rsidR="00FA720B" w:rsidRPr="00F002AE" w:rsidRDefault="00FA720B" w:rsidP="00D14C55">
      <w:pPr>
        <w:spacing w:line="240" w:lineRule="auto"/>
        <w:ind w:right="425"/>
        <w:jc w:val="both"/>
        <w:rPr>
          <w:lang w:val="es-ES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6879"/>
      </w:tblGrid>
      <w:tr w:rsidR="00D14C55" w:rsidRPr="00D14C55" w14:paraId="11731DBD" w14:textId="77777777" w:rsidTr="003E58F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13071311" w14:textId="77777777" w:rsidR="00D14C55" w:rsidRPr="00D14C55" w:rsidRDefault="00D14C55" w:rsidP="00A3487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ES" w:eastAsia="es-ES"/>
              </w:rPr>
              <w:t xml:space="preserve">Identificación del </w:t>
            </w:r>
            <w:r w:rsidR="00A34870"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ES" w:eastAsia="es-ES"/>
              </w:rPr>
              <w:t>Documento</w:t>
            </w:r>
          </w:p>
        </w:tc>
      </w:tr>
      <w:tr w:rsidR="00D14C55" w:rsidRPr="00D14C55" w14:paraId="4ACB2CBB" w14:textId="77777777" w:rsidTr="003E58F4">
        <w:tc>
          <w:tcPr>
            <w:tcW w:w="1511" w:type="pct"/>
            <w:shd w:val="clear" w:color="auto" w:fill="auto"/>
          </w:tcPr>
          <w:p w14:paraId="084895BC" w14:textId="77777777" w:rsidR="00D14C55" w:rsidRPr="00D14C55" w:rsidRDefault="00D14C55" w:rsidP="00A34870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 xml:space="preserve">Código </w:t>
            </w:r>
          </w:p>
        </w:tc>
        <w:tc>
          <w:tcPr>
            <w:tcW w:w="3489" w:type="pct"/>
            <w:shd w:val="clear" w:color="auto" w:fill="auto"/>
          </w:tcPr>
          <w:p w14:paraId="63A4F801" w14:textId="77777777" w:rsidR="00D14C55" w:rsidRPr="00D14C55" w:rsidRDefault="00A34870" w:rsidP="00D14C5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  <w:t>SGI_4.1_PROG.01</w:t>
            </w:r>
          </w:p>
        </w:tc>
      </w:tr>
      <w:tr w:rsidR="00D14C55" w:rsidRPr="00D14C55" w14:paraId="61972C3F" w14:textId="77777777" w:rsidTr="003E58F4">
        <w:tc>
          <w:tcPr>
            <w:tcW w:w="1511" w:type="pct"/>
            <w:shd w:val="clear" w:color="auto" w:fill="auto"/>
          </w:tcPr>
          <w:p w14:paraId="6F7FF120" w14:textId="77777777" w:rsidR="00D14C55" w:rsidRPr="00D14C55" w:rsidRDefault="00D14C55" w:rsidP="00A34870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 xml:space="preserve">Nombre </w:t>
            </w:r>
          </w:p>
        </w:tc>
        <w:tc>
          <w:tcPr>
            <w:tcW w:w="3489" w:type="pct"/>
            <w:shd w:val="clear" w:color="auto" w:fill="auto"/>
          </w:tcPr>
          <w:p w14:paraId="1A5247BF" w14:textId="77777777" w:rsidR="00D14C55" w:rsidRPr="001A0A4B" w:rsidRDefault="001A0A4B" w:rsidP="001A0A4B">
            <w:r>
              <w:t>PROGRAMA DE INDUCCIÓN PARA NUEVOS DIRECTORES</w:t>
            </w:r>
          </w:p>
        </w:tc>
      </w:tr>
      <w:tr w:rsidR="00D14C55" w:rsidRPr="00D14C55" w14:paraId="3FD89FEC" w14:textId="77777777" w:rsidTr="003E58F4">
        <w:tc>
          <w:tcPr>
            <w:tcW w:w="1511" w:type="pct"/>
            <w:shd w:val="clear" w:color="auto" w:fill="auto"/>
          </w:tcPr>
          <w:p w14:paraId="7F89601F" w14:textId="77777777" w:rsidR="00D14C55" w:rsidRPr="00D14C55" w:rsidRDefault="00D14C55" w:rsidP="00D14C55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>Nivel de Aprobación</w:t>
            </w:r>
          </w:p>
        </w:tc>
        <w:tc>
          <w:tcPr>
            <w:tcW w:w="3489" w:type="pct"/>
            <w:shd w:val="clear" w:color="auto" w:fill="auto"/>
          </w:tcPr>
          <w:p w14:paraId="54399366" w14:textId="77777777" w:rsidR="00D14C55" w:rsidRPr="00D14C55" w:rsidRDefault="00D14C55" w:rsidP="00D14C5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  <w:t>Nivel 1</w:t>
            </w:r>
          </w:p>
        </w:tc>
      </w:tr>
    </w:tbl>
    <w:p w14:paraId="747C01D7" w14:textId="77777777" w:rsidR="001666CC" w:rsidRPr="00F002AE" w:rsidRDefault="001666CC" w:rsidP="00D14C55">
      <w:pPr>
        <w:spacing w:line="240" w:lineRule="auto"/>
        <w:ind w:right="425"/>
        <w:jc w:val="both"/>
        <w:rPr>
          <w:lang w:val="es-ES"/>
        </w:rPr>
      </w:pPr>
    </w:p>
    <w:p w14:paraId="545F7E87" w14:textId="77777777" w:rsidR="00D14C55" w:rsidRPr="00D14C55" w:rsidRDefault="00D14C55" w:rsidP="00D14C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6E85F0C2" w14:textId="77777777" w:rsidR="00D14C55" w:rsidRPr="00D14C55" w:rsidRDefault="00D14C55" w:rsidP="00060C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072"/>
        </w:tabs>
        <w:spacing w:after="0" w:line="240" w:lineRule="auto"/>
        <w:ind w:right="806"/>
        <w:rPr>
          <w:rFonts w:ascii="Calibri" w:eastAsia="Times New Roman" w:hAnsi="Calibri" w:cs="Times New Roman"/>
          <w:sz w:val="28"/>
          <w:szCs w:val="24"/>
          <w:lang w:val="es-ES" w:eastAsia="es-ES"/>
        </w:rPr>
      </w:pPr>
      <w:r w:rsidRPr="00D14C55">
        <w:rPr>
          <w:rFonts w:ascii="Calibri" w:eastAsia="Times New Roman" w:hAnsi="Calibri" w:cs="Times New Roman"/>
          <w:b/>
          <w:color w:val="E36C0A"/>
          <w:sz w:val="24"/>
          <w:szCs w:val="24"/>
          <w:lang w:val="es-ES" w:eastAsia="es-ES"/>
        </w:rPr>
        <w:t xml:space="preserve">Dueño del Proceso: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Gerente</w:t>
      </w:r>
      <w:r w:rsidR="00F47E6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General</w:t>
      </w:r>
    </w:p>
    <w:p w14:paraId="23723C03" w14:textId="77777777" w:rsidR="00D14C55" w:rsidRPr="00D14C55" w:rsidRDefault="00D14C55" w:rsidP="00D1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750A8A" w14:textId="77777777" w:rsidR="00D14C55" w:rsidRPr="00D14C55" w:rsidRDefault="00D14C55" w:rsidP="00D1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224CF6" w14:textId="77777777" w:rsidR="001666CC" w:rsidRPr="00F002AE" w:rsidRDefault="001666CC" w:rsidP="00D14C55">
      <w:pPr>
        <w:spacing w:line="240" w:lineRule="auto"/>
        <w:ind w:right="425"/>
        <w:jc w:val="both"/>
        <w:rPr>
          <w:lang w:val="es-ES"/>
        </w:rPr>
      </w:pPr>
    </w:p>
    <w:p w14:paraId="1FEF6AE3" w14:textId="77777777" w:rsidR="003E58F4" w:rsidRDefault="001666CC" w:rsidP="003E58F4">
      <w:pPr>
        <w:ind w:right="425"/>
        <w:jc w:val="center"/>
        <w:rPr>
          <w:b/>
          <w:sz w:val="24"/>
          <w:szCs w:val="24"/>
          <w:lang w:val="es-ES"/>
        </w:rPr>
      </w:pPr>
      <w:r w:rsidRPr="00F002AE">
        <w:rPr>
          <w:b/>
          <w:sz w:val="28"/>
          <w:szCs w:val="28"/>
          <w:lang w:val="es-ES"/>
        </w:rPr>
        <w:br w:type="page"/>
      </w:r>
    </w:p>
    <w:p w14:paraId="3EE4410F" w14:textId="77777777" w:rsidR="003E58F4" w:rsidRPr="00D915F0" w:rsidRDefault="003E58F4" w:rsidP="003E58F4">
      <w:pPr>
        <w:rPr>
          <w:sz w:val="28"/>
          <w:szCs w:val="28"/>
        </w:rPr>
      </w:pPr>
      <w:r w:rsidRPr="00D915F0">
        <w:rPr>
          <w:b/>
          <w:color w:val="E36C0A"/>
          <w:sz w:val="28"/>
          <w:szCs w:val="28"/>
        </w:rPr>
        <w:lastRenderedPageBreak/>
        <w:t>CONTENIDOS</w:t>
      </w:r>
    </w:p>
    <w:p w14:paraId="62A03899" w14:textId="4F52A5EB" w:rsidR="00E2481A" w:rsidRDefault="003E58F4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1612180" w:history="1">
        <w:r w:rsidR="00E2481A" w:rsidRPr="00503AE3">
          <w:rPr>
            <w:rStyle w:val="Hipervnculo"/>
            <w:noProof/>
          </w:rPr>
          <w:t>1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OBJETIVO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_Toc131612180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3</w:t>
        </w:r>
        <w:r w:rsidR="00E2481A">
          <w:rPr>
            <w:noProof/>
            <w:webHidden/>
          </w:rPr>
          <w:fldChar w:fldCharType="end"/>
        </w:r>
      </w:hyperlink>
    </w:p>
    <w:p w14:paraId="37A83BE5" w14:textId="4113F8C4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1" w:history="1">
        <w:r w:rsidR="00E2481A" w:rsidRPr="00503AE3">
          <w:rPr>
            <w:rStyle w:val="Hipervnculo"/>
            <w:noProof/>
          </w:rPr>
          <w:t>2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ALCANCE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_Toc131612181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3</w:t>
        </w:r>
        <w:r w:rsidR="00E2481A">
          <w:rPr>
            <w:noProof/>
            <w:webHidden/>
          </w:rPr>
          <w:fldChar w:fldCharType="end"/>
        </w:r>
      </w:hyperlink>
    </w:p>
    <w:p w14:paraId="4C0E92C3" w14:textId="1FDE5044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2" w:history="1">
        <w:r w:rsidR="00E2481A" w:rsidRPr="00503AE3">
          <w:rPr>
            <w:rStyle w:val="Hipervnculo"/>
            <w:noProof/>
          </w:rPr>
          <w:t>3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RESPONSABLES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_Toc131612182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3</w:t>
        </w:r>
        <w:r w:rsidR="00E2481A">
          <w:rPr>
            <w:noProof/>
            <w:webHidden/>
          </w:rPr>
          <w:fldChar w:fldCharType="end"/>
        </w:r>
      </w:hyperlink>
    </w:p>
    <w:p w14:paraId="6621231F" w14:textId="78B65F03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3" w:history="1">
        <w:r w:rsidR="00E2481A" w:rsidRPr="00503AE3">
          <w:rPr>
            <w:rStyle w:val="Hipervnculo"/>
            <w:noProof/>
          </w:rPr>
          <w:t>4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INDUCCIÓN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_Toc131612183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3</w:t>
        </w:r>
        <w:r w:rsidR="00E2481A">
          <w:rPr>
            <w:noProof/>
            <w:webHidden/>
          </w:rPr>
          <w:fldChar w:fldCharType="end"/>
        </w:r>
      </w:hyperlink>
    </w:p>
    <w:p w14:paraId="204D45C3" w14:textId="2C6633A8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4" w:history="1">
        <w:r w:rsidR="00E2481A" w:rsidRPr="00503AE3">
          <w:rPr>
            <w:rStyle w:val="Hipervnculo"/>
            <w:noProof/>
          </w:rPr>
          <w:t>5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APLICACIÓN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_Toc131612184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5</w:t>
        </w:r>
        <w:r w:rsidR="00E2481A">
          <w:rPr>
            <w:noProof/>
            <w:webHidden/>
          </w:rPr>
          <w:fldChar w:fldCharType="end"/>
        </w:r>
      </w:hyperlink>
    </w:p>
    <w:p w14:paraId="4F7A1A16" w14:textId="54936A16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5" w:history="1">
        <w:r w:rsidR="00E2481A" w:rsidRPr="00503AE3">
          <w:rPr>
            <w:rStyle w:val="Hipervnculo"/>
            <w:noProof/>
          </w:rPr>
          <w:t>6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VIGENCIA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_Toc131612185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5</w:t>
        </w:r>
        <w:r w:rsidR="00E2481A">
          <w:rPr>
            <w:noProof/>
            <w:webHidden/>
          </w:rPr>
          <w:fldChar w:fldCharType="end"/>
        </w:r>
      </w:hyperlink>
    </w:p>
    <w:p w14:paraId="1A47AC70" w14:textId="2D80D796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6" w:history="1">
        <w:r w:rsidR="00E2481A" w:rsidRPr="00503AE3">
          <w:rPr>
            <w:rStyle w:val="Hipervnculo"/>
            <w:noProof/>
          </w:rPr>
          <w:t>7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CONTROL DE VERSIÓN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_Toc131612186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5</w:t>
        </w:r>
        <w:r w:rsidR="00E2481A">
          <w:rPr>
            <w:noProof/>
            <w:webHidden/>
          </w:rPr>
          <w:fldChar w:fldCharType="end"/>
        </w:r>
      </w:hyperlink>
    </w:p>
    <w:p w14:paraId="4AAF147C" w14:textId="3C8B23E6" w:rsidR="00E2481A" w:rsidRDefault="00000000">
      <w:pPr>
        <w:pStyle w:val="TDC1"/>
        <w:tabs>
          <w:tab w:val="left" w:pos="440"/>
          <w:tab w:val="right" w:leader="dot" w:pos="1005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612187" w:history="1">
        <w:r w:rsidR="00E2481A" w:rsidRPr="00503AE3">
          <w:rPr>
            <w:rStyle w:val="Hipervnculo"/>
            <w:noProof/>
          </w:rPr>
          <w:t>8</w:t>
        </w:r>
        <w:r w:rsidR="00E2481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481A" w:rsidRPr="00503AE3">
          <w:rPr>
            <w:rStyle w:val="Hipervnculo"/>
            <w:noProof/>
          </w:rPr>
          <w:t>HISTORIA DE CAMBIO</w:t>
        </w:r>
        <w:r w:rsidR="00E2481A">
          <w:rPr>
            <w:noProof/>
            <w:webHidden/>
          </w:rPr>
          <w:tab/>
        </w:r>
        <w:r w:rsidR="00E2481A">
          <w:rPr>
            <w:noProof/>
            <w:webHidden/>
          </w:rPr>
          <w:fldChar w:fldCharType="begin"/>
        </w:r>
        <w:r w:rsidR="00E2481A">
          <w:rPr>
            <w:noProof/>
            <w:webHidden/>
          </w:rPr>
          <w:instrText xml:space="preserve"> PAGEREF _Toc131612187 \h </w:instrText>
        </w:r>
        <w:r w:rsidR="00E2481A">
          <w:rPr>
            <w:noProof/>
            <w:webHidden/>
          </w:rPr>
        </w:r>
        <w:r w:rsidR="00E2481A">
          <w:rPr>
            <w:noProof/>
            <w:webHidden/>
          </w:rPr>
          <w:fldChar w:fldCharType="separate"/>
        </w:r>
        <w:r w:rsidR="00E2481A">
          <w:rPr>
            <w:noProof/>
            <w:webHidden/>
          </w:rPr>
          <w:t>5</w:t>
        </w:r>
        <w:r w:rsidR="00E2481A">
          <w:rPr>
            <w:noProof/>
            <w:webHidden/>
          </w:rPr>
          <w:fldChar w:fldCharType="end"/>
        </w:r>
      </w:hyperlink>
    </w:p>
    <w:p w14:paraId="4FA19884" w14:textId="39B1C40C" w:rsidR="00474095" w:rsidRDefault="003E58F4" w:rsidP="003E58F4">
      <w:r>
        <w:fldChar w:fldCharType="end"/>
      </w:r>
    </w:p>
    <w:p w14:paraId="0564D946" w14:textId="77777777" w:rsidR="003E58F4" w:rsidRDefault="003E58F4">
      <w:r>
        <w:br w:type="page"/>
      </w:r>
    </w:p>
    <w:p w14:paraId="08EFF354" w14:textId="77777777" w:rsidR="001A0A4B" w:rsidRDefault="001A0A4B" w:rsidP="001A0A4B">
      <w:pPr>
        <w:pStyle w:val="Ttulo1"/>
        <w:spacing w:line="240" w:lineRule="auto"/>
      </w:pPr>
      <w:bookmarkStart w:id="0" w:name="_Toc131612180"/>
      <w:r>
        <w:lastRenderedPageBreak/>
        <w:t>OBJETIVO</w:t>
      </w:r>
      <w:bookmarkEnd w:id="0"/>
      <w:r>
        <w:t xml:space="preserve"> </w:t>
      </w:r>
    </w:p>
    <w:p w14:paraId="78568706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2A86E326" w14:textId="06F02F8E" w:rsidR="001A0A4B" w:rsidRPr="001A0A4B" w:rsidRDefault="006673D7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>El programa de inducción para nuevos directores tiene como objetivo dotar de información a los nuevos miembros del Directorio de ComDer</w:t>
      </w:r>
      <w:r>
        <w:rPr>
          <w:sz w:val="24"/>
        </w:rPr>
        <w:t xml:space="preserve"> Contraparte Central S.A. (ComDer)</w:t>
      </w:r>
      <w:r w:rsidR="00BB754B">
        <w:rPr>
          <w:sz w:val="24"/>
        </w:rPr>
        <w:t xml:space="preserve"> e Imerc OTC</w:t>
      </w:r>
      <w:r w:rsidRPr="001A0A4B">
        <w:rPr>
          <w:sz w:val="24"/>
        </w:rPr>
        <w:t xml:space="preserve">, para facilitar a éstos su proceso de conocimiento y comprensión de los aspectos más relevantes de la </w:t>
      </w:r>
      <w:r w:rsidR="00BB754B">
        <w:rPr>
          <w:sz w:val="24"/>
        </w:rPr>
        <w:t>organización</w:t>
      </w:r>
      <w:r w:rsidR="0030387E">
        <w:rPr>
          <w:sz w:val="24"/>
        </w:rPr>
        <w:t>,</w:t>
      </w:r>
      <w:r w:rsidR="00BB754B" w:rsidRPr="001A0A4B">
        <w:rPr>
          <w:sz w:val="24"/>
        </w:rPr>
        <w:t xml:space="preserve"> </w:t>
      </w:r>
      <w:r w:rsidRPr="001A0A4B">
        <w:rPr>
          <w:sz w:val="24"/>
        </w:rPr>
        <w:t xml:space="preserve">y que </w:t>
      </w:r>
      <w:r>
        <w:rPr>
          <w:sz w:val="24"/>
        </w:rPr>
        <w:t xml:space="preserve">reciban </w:t>
      </w:r>
      <w:r w:rsidRPr="001A0A4B">
        <w:rPr>
          <w:sz w:val="24"/>
        </w:rPr>
        <w:t>inform</w:t>
      </w:r>
      <w:r>
        <w:rPr>
          <w:sz w:val="24"/>
        </w:rPr>
        <w:t>ación</w:t>
      </w:r>
      <w:r w:rsidRPr="001A0A4B">
        <w:rPr>
          <w:sz w:val="24"/>
        </w:rPr>
        <w:t xml:space="preserve"> respecto de la sociedad, negocios, principales riesgos, contrapartes relevantes, políticas, procedimientos, principales criterios contables, marco jurídico vigente relevante, aplicable a la sociedad y al Directorio. Este programa contempla la descripción de los contenidos mínimos de la inducción que debieran abarcarse, así como también los encargados de su aplicación</w:t>
      </w:r>
      <w:r w:rsidR="001A0A4B" w:rsidRPr="001A0A4B">
        <w:rPr>
          <w:sz w:val="24"/>
        </w:rPr>
        <w:t xml:space="preserve">. </w:t>
      </w:r>
    </w:p>
    <w:p w14:paraId="13C4E6EC" w14:textId="77777777" w:rsidR="001A0A4B" w:rsidRDefault="001A0A4B" w:rsidP="001A0A4B">
      <w:pPr>
        <w:pStyle w:val="Ttulo1"/>
        <w:spacing w:line="240" w:lineRule="auto"/>
      </w:pPr>
      <w:bookmarkStart w:id="1" w:name="_Toc131612181"/>
      <w:r>
        <w:t>ALCANCE</w:t>
      </w:r>
      <w:bookmarkEnd w:id="1"/>
    </w:p>
    <w:p w14:paraId="03DBB578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1ECD65E2" w14:textId="088A36C7" w:rsidR="001A0A4B" w:rsidRPr="001A0A4B" w:rsidRDefault="001A0A4B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>Este programa es aplicable a cada nuevo director que se integre a</w:t>
      </w:r>
      <w:r w:rsidR="000D0BD5">
        <w:rPr>
          <w:sz w:val="24"/>
        </w:rPr>
        <w:t xml:space="preserve"> la Organización</w:t>
      </w:r>
      <w:r w:rsidRPr="001A0A4B">
        <w:rPr>
          <w:sz w:val="24"/>
        </w:rPr>
        <w:t xml:space="preserve">. </w:t>
      </w:r>
    </w:p>
    <w:p w14:paraId="48CA45CD" w14:textId="77777777" w:rsidR="001A0A4B" w:rsidRDefault="001A0A4B" w:rsidP="001A0A4B">
      <w:pPr>
        <w:pStyle w:val="Ttulo1"/>
        <w:spacing w:line="240" w:lineRule="auto"/>
      </w:pPr>
      <w:bookmarkStart w:id="2" w:name="_Toc131612182"/>
      <w:r>
        <w:t>RESPONSABLES</w:t>
      </w:r>
      <w:bookmarkEnd w:id="2"/>
    </w:p>
    <w:p w14:paraId="12E493E1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6609E060" w14:textId="380009D6" w:rsidR="001A0A4B" w:rsidRPr="001A0A4B" w:rsidRDefault="006673D7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 xml:space="preserve">El Directorio es el órgano responsable del cumplimiento del presente programa y </w:t>
      </w:r>
      <w:r w:rsidR="00E668F1" w:rsidRPr="001A0A4B">
        <w:rPr>
          <w:sz w:val="24"/>
        </w:rPr>
        <w:t>el Gerente</w:t>
      </w:r>
      <w:r w:rsidRPr="001A0A4B">
        <w:rPr>
          <w:sz w:val="24"/>
        </w:rPr>
        <w:t xml:space="preserve"> General es el responsable de </w:t>
      </w:r>
      <w:r>
        <w:rPr>
          <w:sz w:val="24"/>
        </w:rPr>
        <w:t xml:space="preserve">su </w:t>
      </w:r>
      <w:r w:rsidRPr="001A0A4B">
        <w:rPr>
          <w:sz w:val="24"/>
        </w:rPr>
        <w:t>adecuada aplicación</w:t>
      </w:r>
      <w:r>
        <w:rPr>
          <w:sz w:val="24"/>
        </w:rPr>
        <w:t>.</w:t>
      </w:r>
    </w:p>
    <w:p w14:paraId="23F1A136" w14:textId="77777777" w:rsidR="001A0A4B" w:rsidRPr="001A0A4B" w:rsidRDefault="001A0A4B" w:rsidP="001A0A4B">
      <w:pPr>
        <w:pStyle w:val="Ttulo1"/>
        <w:spacing w:line="240" w:lineRule="auto"/>
      </w:pPr>
      <w:bookmarkStart w:id="3" w:name="_Toc131612183"/>
      <w:r>
        <w:t>INDUCCIÓN</w:t>
      </w:r>
      <w:bookmarkEnd w:id="3"/>
      <w:r>
        <w:t xml:space="preserve"> </w:t>
      </w:r>
    </w:p>
    <w:p w14:paraId="07C26266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474584FF" w14:textId="77777777" w:rsidR="001A0A4B" w:rsidRPr="001A0A4B" w:rsidRDefault="001A0A4B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>El Gerente General conducirá el proceso de inducción para nuevos directores.</w:t>
      </w:r>
    </w:p>
    <w:p w14:paraId="510C0F57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56B55B3D" w14:textId="74863945" w:rsidR="001A0A4B" w:rsidRDefault="001A0A4B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>El proceso de inducción consistirá en lo siguiente:</w:t>
      </w:r>
    </w:p>
    <w:p w14:paraId="5C5006CC" w14:textId="77777777" w:rsidR="00E668F1" w:rsidRPr="001A0A4B" w:rsidRDefault="00E668F1" w:rsidP="001A0A4B">
      <w:pPr>
        <w:pStyle w:val="Prrafodelista"/>
        <w:ind w:left="432"/>
        <w:jc w:val="both"/>
        <w:rPr>
          <w:sz w:val="24"/>
        </w:rPr>
      </w:pPr>
    </w:p>
    <w:p w14:paraId="067A1CD0" w14:textId="77777777" w:rsidR="001A0A4B" w:rsidRPr="001A0A4B" w:rsidRDefault="001A0A4B" w:rsidP="001A0A4B">
      <w:pPr>
        <w:pStyle w:val="Prrafodelista"/>
        <w:numPr>
          <w:ilvl w:val="0"/>
          <w:numId w:val="25"/>
        </w:numPr>
        <w:jc w:val="both"/>
        <w:rPr>
          <w:sz w:val="24"/>
        </w:rPr>
      </w:pPr>
      <w:r w:rsidRPr="001A0A4B">
        <w:rPr>
          <w:sz w:val="24"/>
        </w:rPr>
        <w:t xml:space="preserve">Reunión con el </w:t>
      </w:r>
      <w:proofErr w:type="gramStart"/>
      <w:r w:rsidRPr="001A0A4B">
        <w:rPr>
          <w:sz w:val="24"/>
        </w:rPr>
        <w:t>Presidente</w:t>
      </w:r>
      <w:proofErr w:type="gramEnd"/>
      <w:r w:rsidRPr="001A0A4B">
        <w:rPr>
          <w:sz w:val="24"/>
        </w:rPr>
        <w:t xml:space="preserve"> del Directorio</w:t>
      </w:r>
    </w:p>
    <w:p w14:paraId="15B00F63" w14:textId="475D042C" w:rsidR="001A0A4B" w:rsidRPr="001A0A4B" w:rsidRDefault="001A0A4B" w:rsidP="001A0A4B">
      <w:pPr>
        <w:pStyle w:val="Prrafodelista"/>
        <w:numPr>
          <w:ilvl w:val="0"/>
          <w:numId w:val="25"/>
        </w:numPr>
        <w:jc w:val="both"/>
        <w:rPr>
          <w:sz w:val="24"/>
        </w:rPr>
      </w:pPr>
      <w:r w:rsidRPr="001A0A4B">
        <w:rPr>
          <w:sz w:val="24"/>
        </w:rPr>
        <w:t>Visita a las oficinas principales</w:t>
      </w:r>
    </w:p>
    <w:p w14:paraId="1E4B08CE" w14:textId="77777777" w:rsidR="001A0A4B" w:rsidRPr="001A0A4B" w:rsidRDefault="001A0A4B" w:rsidP="001A0A4B">
      <w:pPr>
        <w:pStyle w:val="Prrafodelista"/>
        <w:numPr>
          <w:ilvl w:val="0"/>
          <w:numId w:val="25"/>
        </w:numPr>
        <w:jc w:val="both"/>
        <w:rPr>
          <w:sz w:val="24"/>
        </w:rPr>
      </w:pPr>
      <w:r w:rsidRPr="001A0A4B">
        <w:rPr>
          <w:sz w:val="24"/>
        </w:rPr>
        <w:t>Presentaciones del Gerente General, Gerente de Proyectos y Tecnología, Gerente de Operaciones</w:t>
      </w:r>
      <w:r w:rsidR="000473C6">
        <w:rPr>
          <w:sz w:val="24"/>
        </w:rPr>
        <w:t>,</w:t>
      </w:r>
      <w:r w:rsidRPr="001A0A4B">
        <w:rPr>
          <w:sz w:val="24"/>
        </w:rPr>
        <w:t xml:space="preserve"> Gerente de Riesgos </w:t>
      </w:r>
      <w:r w:rsidR="000473C6">
        <w:rPr>
          <w:sz w:val="24"/>
        </w:rPr>
        <w:t xml:space="preserve">y Auditor General </w:t>
      </w:r>
      <w:r w:rsidRPr="001A0A4B">
        <w:rPr>
          <w:sz w:val="24"/>
        </w:rPr>
        <w:t>en las siguientes materias:</w:t>
      </w:r>
    </w:p>
    <w:p w14:paraId="3F9D9762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Descripción del plan estratégico vigente</w:t>
      </w:r>
    </w:p>
    <w:p w14:paraId="1BC56E8F" w14:textId="77777777" w:rsid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Marco legal aplicable</w:t>
      </w:r>
    </w:p>
    <w:p w14:paraId="002F2345" w14:textId="77777777" w:rsidR="00A3666C" w:rsidRPr="001A0A4B" w:rsidRDefault="009D31F8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Introducción a los </w:t>
      </w:r>
      <w:proofErr w:type="spellStart"/>
      <w:r w:rsidR="00A3666C">
        <w:rPr>
          <w:sz w:val="24"/>
        </w:rPr>
        <w:t>PFMIs</w:t>
      </w:r>
      <w:proofErr w:type="spellEnd"/>
    </w:p>
    <w:p w14:paraId="2B68ADD6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Descripción de los Comités, sus roles, responsabilidades y funcionamiento</w:t>
      </w:r>
    </w:p>
    <w:p w14:paraId="69E1C52E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Descripción de los Servicios entregados y clientes</w:t>
      </w:r>
    </w:p>
    <w:p w14:paraId="15566728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Modelo Tarifario</w:t>
      </w:r>
    </w:p>
    <w:p w14:paraId="2EC01D29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lastRenderedPageBreak/>
        <w:t>Flujo operativo del negocio</w:t>
      </w:r>
    </w:p>
    <w:p w14:paraId="1B2B6724" w14:textId="46B64301" w:rsid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Tecnología y nuevos proyectos</w:t>
      </w:r>
    </w:p>
    <w:p w14:paraId="1A52EF21" w14:textId="77777777" w:rsidR="00E20B6F" w:rsidRPr="001A0A4B" w:rsidRDefault="00E20B6F" w:rsidP="00E20B6F">
      <w:pPr>
        <w:pStyle w:val="Prrafodelista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Gestión de riesgos financieros y riesgos operacionales</w:t>
      </w:r>
    </w:p>
    <w:p w14:paraId="6B20A139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Proveedores críticos</w:t>
      </w:r>
    </w:p>
    <w:p w14:paraId="5DD5FD0B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Resultados financieros</w:t>
      </w:r>
    </w:p>
    <w:p w14:paraId="75597A37" w14:textId="77777777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Mapa de riesgos</w:t>
      </w:r>
    </w:p>
    <w:p w14:paraId="04B28D6A" w14:textId="77777777" w:rsid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>Plan de auditoría interna</w:t>
      </w:r>
    </w:p>
    <w:p w14:paraId="50E7D1AE" w14:textId="77777777" w:rsidR="000473C6" w:rsidRDefault="000473C6" w:rsidP="000473C6">
      <w:pPr>
        <w:pStyle w:val="Prrafodelista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Auditorías Externas y Certificaciones ISO</w:t>
      </w:r>
    </w:p>
    <w:p w14:paraId="6863E690" w14:textId="11F5AA1E" w:rsidR="001A0A4B" w:rsidRPr="001A0A4B" w:rsidRDefault="001A0A4B" w:rsidP="001A0A4B">
      <w:pPr>
        <w:pStyle w:val="Prrafodelista"/>
        <w:numPr>
          <w:ilvl w:val="0"/>
          <w:numId w:val="26"/>
        </w:numPr>
        <w:jc w:val="both"/>
        <w:rPr>
          <w:sz w:val="24"/>
        </w:rPr>
      </w:pPr>
      <w:r w:rsidRPr="001A0A4B">
        <w:rPr>
          <w:sz w:val="24"/>
        </w:rPr>
        <w:t xml:space="preserve">Capacitación </w:t>
      </w:r>
      <w:r w:rsidR="00E668F1">
        <w:rPr>
          <w:sz w:val="24"/>
        </w:rPr>
        <w:t xml:space="preserve">del </w:t>
      </w:r>
      <w:r w:rsidR="00E668F1" w:rsidRPr="00F630C6">
        <w:rPr>
          <w:sz w:val="24"/>
        </w:rPr>
        <w:t>Portal de Gestión del Conocimiento</w:t>
      </w:r>
      <w:r w:rsidR="00E668F1">
        <w:rPr>
          <w:sz w:val="24"/>
        </w:rPr>
        <w:t>,</w:t>
      </w:r>
      <w:r w:rsidRPr="001A0A4B">
        <w:rPr>
          <w:sz w:val="24"/>
        </w:rPr>
        <w:t xml:space="preserve"> </w:t>
      </w:r>
      <w:r w:rsidR="00E668F1">
        <w:rPr>
          <w:sz w:val="24"/>
        </w:rPr>
        <w:t>que permite</w:t>
      </w:r>
      <w:r w:rsidR="00E668F1" w:rsidRPr="001A0A4B">
        <w:rPr>
          <w:sz w:val="24"/>
        </w:rPr>
        <w:t xml:space="preserve"> </w:t>
      </w:r>
      <w:r w:rsidRPr="001A0A4B">
        <w:rPr>
          <w:sz w:val="24"/>
        </w:rPr>
        <w:t>acceso remoto a información interna</w:t>
      </w:r>
    </w:p>
    <w:p w14:paraId="5B9100CC" w14:textId="77777777" w:rsidR="001A0A4B" w:rsidRDefault="001A0A4B" w:rsidP="001A0A4B">
      <w:pPr>
        <w:pStyle w:val="Prrafodelista"/>
        <w:jc w:val="both"/>
      </w:pPr>
    </w:p>
    <w:p w14:paraId="64D86DD2" w14:textId="3C9A30EB" w:rsidR="001A0A4B" w:rsidRDefault="001A0A4B" w:rsidP="001A0A4B">
      <w:pPr>
        <w:pStyle w:val="Prrafodelista"/>
        <w:ind w:left="432"/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El nuevo director recibirá material de </w:t>
      </w:r>
      <w:r w:rsidR="000D0BD5">
        <w:rPr>
          <w:sz w:val="24"/>
          <w:szCs w:val="24"/>
        </w:rPr>
        <w:t>la Organización</w:t>
      </w:r>
      <w:r w:rsidRPr="00A864E5">
        <w:rPr>
          <w:sz w:val="24"/>
          <w:szCs w:val="24"/>
        </w:rPr>
        <w:t xml:space="preserve"> en formato electrónico, el cual estará disponible en </w:t>
      </w:r>
      <w:r w:rsidR="00E668F1">
        <w:rPr>
          <w:sz w:val="24"/>
          <w:szCs w:val="24"/>
        </w:rPr>
        <w:t xml:space="preserve">el </w:t>
      </w:r>
      <w:r w:rsidR="000D0BD5">
        <w:rPr>
          <w:sz w:val="24"/>
          <w:szCs w:val="24"/>
        </w:rPr>
        <w:t xml:space="preserve">Gestor Documental </w:t>
      </w:r>
      <w:r w:rsidRPr="00A864E5">
        <w:rPr>
          <w:sz w:val="24"/>
          <w:szCs w:val="24"/>
        </w:rPr>
        <w:t xml:space="preserve">y contendrá lo siguiente: </w:t>
      </w:r>
    </w:p>
    <w:p w14:paraId="607B7765" w14:textId="77777777" w:rsidR="00E668F1" w:rsidRPr="00A864E5" w:rsidRDefault="00E668F1" w:rsidP="001A0A4B">
      <w:pPr>
        <w:pStyle w:val="Prrafodelista"/>
        <w:ind w:left="432"/>
        <w:jc w:val="both"/>
        <w:rPr>
          <w:sz w:val="24"/>
          <w:szCs w:val="24"/>
        </w:rPr>
      </w:pPr>
    </w:p>
    <w:p w14:paraId="5DF9F7B7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Organigrama y Estatutos </w:t>
      </w:r>
    </w:p>
    <w:p w14:paraId="59A10CEF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Memoria Anual</w:t>
      </w:r>
    </w:p>
    <w:p w14:paraId="127A046B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Actas de Directorio</w:t>
      </w:r>
    </w:p>
    <w:p w14:paraId="6E083D4F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Documento de Gobierno Corporativo</w:t>
      </w:r>
    </w:p>
    <w:p w14:paraId="4D24E1A1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Modelo de Prevención de Delitos</w:t>
      </w:r>
    </w:p>
    <w:p w14:paraId="1AF0C6EA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Políticas de la Compañía</w:t>
      </w:r>
    </w:p>
    <w:p w14:paraId="220BC84A" w14:textId="5A0ED002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Normas de Funcionamiento aprobadas por la </w:t>
      </w:r>
      <w:r w:rsidR="00E668F1">
        <w:rPr>
          <w:sz w:val="24"/>
          <w:szCs w:val="24"/>
        </w:rPr>
        <w:t>CMF</w:t>
      </w:r>
    </w:p>
    <w:p w14:paraId="390F8B16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Ley 20.345 sobre Compensación y liquidación</w:t>
      </w:r>
    </w:p>
    <w:p w14:paraId="24579A6B" w14:textId="3FA3086B" w:rsidR="000473C6" w:rsidRPr="00A864E5" w:rsidRDefault="000473C6" w:rsidP="000473C6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Normativa </w:t>
      </w:r>
      <w:r w:rsidR="00624DDA">
        <w:rPr>
          <w:sz w:val="24"/>
          <w:szCs w:val="24"/>
        </w:rPr>
        <w:t>CMF</w:t>
      </w:r>
      <w:r w:rsidRPr="00A864E5">
        <w:rPr>
          <w:sz w:val="24"/>
          <w:szCs w:val="24"/>
        </w:rPr>
        <w:t xml:space="preserve"> aplicable</w:t>
      </w:r>
    </w:p>
    <w:p w14:paraId="4FCBC307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Estados Financieros</w:t>
      </w:r>
    </w:p>
    <w:p w14:paraId="5705BA4F" w14:textId="77777777" w:rsidR="001A0A4B" w:rsidRPr="00A864E5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Último Informe de Gestión</w:t>
      </w:r>
    </w:p>
    <w:p w14:paraId="11C94F94" w14:textId="644365CE" w:rsidR="001A0A4B" w:rsidRDefault="001A0A4B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 w:rsidRPr="00A864E5">
        <w:rPr>
          <w:sz w:val="24"/>
          <w:szCs w:val="24"/>
        </w:rPr>
        <w:t>Informes de los auditores externos</w:t>
      </w:r>
      <w:r w:rsidR="000473C6" w:rsidRPr="00A864E5">
        <w:rPr>
          <w:sz w:val="24"/>
          <w:szCs w:val="24"/>
        </w:rPr>
        <w:t xml:space="preserve"> </w:t>
      </w:r>
      <w:r w:rsidR="00E20B6F">
        <w:rPr>
          <w:sz w:val="24"/>
          <w:szCs w:val="24"/>
        </w:rPr>
        <w:t>e informe de adecuación del Comité de Auditoría.</w:t>
      </w:r>
    </w:p>
    <w:p w14:paraId="159D1129" w14:textId="26A9F036" w:rsidR="00E20B6F" w:rsidRDefault="00E20B6F" w:rsidP="001A0A4B">
      <w:pPr>
        <w:pStyle w:val="Prrafodelista"/>
        <w:numPr>
          <w:ilvl w:val="0"/>
          <w:numId w:val="27"/>
        </w:num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Informe de adecuación del Comité de Riesgo y del Comité de Riesgo Operacional y Operador del SCC.</w:t>
      </w:r>
    </w:p>
    <w:p w14:paraId="60711D8F" w14:textId="2DEE7FDD" w:rsidR="000D0BD5" w:rsidRDefault="000D0BD5" w:rsidP="000D0BD5">
      <w:pPr>
        <w:jc w:val="both"/>
        <w:rPr>
          <w:sz w:val="24"/>
          <w:szCs w:val="24"/>
        </w:rPr>
      </w:pPr>
    </w:p>
    <w:p w14:paraId="31AC034C" w14:textId="4C601B5F" w:rsidR="000D0BD5" w:rsidRDefault="000D0BD5" w:rsidP="000D0BD5">
      <w:pPr>
        <w:jc w:val="both"/>
        <w:rPr>
          <w:sz w:val="24"/>
          <w:szCs w:val="24"/>
        </w:rPr>
      </w:pPr>
    </w:p>
    <w:p w14:paraId="1E06DF82" w14:textId="780A1196" w:rsidR="000D0BD5" w:rsidRDefault="000D0BD5" w:rsidP="00060C92">
      <w:pPr>
        <w:jc w:val="both"/>
        <w:rPr>
          <w:sz w:val="24"/>
          <w:szCs w:val="24"/>
        </w:rPr>
      </w:pPr>
    </w:p>
    <w:p w14:paraId="3551AE97" w14:textId="77777777" w:rsidR="00060C92" w:rsidRPr="00060C92" w:rsidRDefault="00060C92" w:rsidP="00060C92">
      <w:pPr>
        <w:jc w:val="both"/>
        <w:rPr>
          <w:sz w:val="24"/>
          <w:szCs w:val="24"/>
        </w:rPr>
      </w:pPr>
    </w:p>
    <w:p w14:paraId="72FEA34D" w14:textId="77777777" w:rsidR="001A0A4B" w:rsidRPr="001A0A4B" w:rsidRDefault="001A0A4B" w:rsidP="001A0A4B">
      <w:pPr>
        <w:pStyle w:val="Ttulo1"/>
        <w:spacing w:line="240" w:lineRule="auto"/>
      </w:pPr>
      <w:bookmarkStart w:id="4" w:name="_Toc131612184"/>
      <w:r>
        <w:lastRenderedPageBreak/>
        <w:t>APLICACIÓN</w:t>
      </w:r>
      <w:bookmarkEnd w:id="4"/>
      <w:r>
        <w:t xml:space="preserve"> </w:t>
      </w:r>
    </w:p>
    <w:p w14:paraId="2DCBA634" w14:textId="77777777" w:rsidR="001A0A4B" w:rsidRDefault="001A0A4B" w:rsidP="001A0A4B">
      <w:pPr>
        <w:pStyle w:val="Prrafodelista"/>
        <w:ind w:left="432"/>
        <w:jc w:val="both"/>
        <w:rPr>
          <w:sz w:val="24"/>
        </w:rPr>
      </w:pPr>
    </w:p>
    <w:p w14:paraId="5CAF2C16" w14:textId="01D8CD32" w:rsidR="00E668F1" w:rsidRDefault="001A0A4B" w:rsidP="000005C1">
      <w:pPr>
        <w:pStyle w:val="Prrafodelista"/>
        <w:ind w:left="432"/>
        <w:jc w:val="both"/>
        <w:rPr>
          <w:rFonts w:eastAsiaTheme="majorEastAsia" w:cstheme="majorBidi"/>
          <w:b/>
          <w:bCs/>
          <w:color w:val="E36C0A" w:themeColor="accent6" w:themeShade="BF"/>
          <w:sz w:val="28"/>
          <w:szCs w:val="28"/>
        </w:rPr>
      </w:pPr>
      <w:r w:rsidRPr="001A0A4B">
        <w:rPr>
          <w:sz w:val="24"/>
        </w:rPr>
        <w:t xml:space="preserve">El proceso de inducción será realizado dentro de los primeros tres meses, a partir de la </w:t>
      </w:r>
      <w:r w:rsidR="005718BF">
        <w:rPr>
          <w:sz w:val="24"/>
        </w:rPr>
        <w:t>incorporación al</w:t>
      </w:r>
      <w:r w:rsidRPr="001A0A4B">
        <w:rPr>
          <w:sz w:val="24"/>
        </w:rPr>
        <w:t xml:space="preserve"> cargo por parte del nuevo </w:t>
      </w:r>
      <w:proofErr w:type="gramStart"/>
      <w:r w:rsidR="00624DDA">
        <w:rPr>
          <w:sz w:val="24"/>
        </w:rPr>
        <w:t>D</w:t>
      </w:r>
      <w:r w:rsidRPr="001A0A4B">
        <w:rPr>
          <w:sz w:val="24"/>
        </w:rPr>
        <w:t>irector</w:t>
      </w:r>
      <w:proofErr w:type="gramEnd"/>
      <w:r w:rsidRPr="001A0A4B">
        <w:rPr>
          <w:sz w:val="24"/>
        </w:rPr>
        <w:t xml:space="preserve">. </w:t>
      </w:r>
    </w:p>
    <w:p w14:paraId="26FE6971" w14:textId="66B8DACF" w:rsidR="001A0A4B" w:rsidRPr="001A0A4B" w:rsidRDefault="001A0A4B" w:rsidP="001A0A4B">
      <w:pPr>
        <w:pStyle w:val="Ttulo1"/>
        <w:spacing w:line="240" w:lineRule="auto"/>
      </w:pPr>
      <w:bookmarkStart w:id="5" w:name="_Toc131612185"/>
      <w:r>
        <w:t>VIGENCIA</w:t>
      </w:r>
      <w:bookmarkEnd w:id="5"/>
      <w:r>
        <w:t xml:space="preserve"> </w:t>
      </w:r>
    </w:p>
    <w:p w14:paraId="091FCA87" w14:textId="77777777" w:rsidR="00A864E5" w:rsidRDefault="00A864E5" w:rsidP="001A0A4B">
      <w:pPr>
        <w:pStyle w:val="Prrafodelista"/>
        <w:ind w:left="432"/>
        <w:jc w:val="both"/>
        <w:rPr>
          <w:sz w:val="24"/>
        </w:rPr>
      </w:pPr>
    </w:p>
    <w:p w14:paraId="23A9528B" w14:textId="473B2F9E" w:rsidR="001A0A4B" w:rsidRDefault="001A0A4B" w:rsidP="001A0A4B">
      <w:pPr>
        <w:pStyle w:val="Prrafodelista"/>
        <w:ind w:left="432"/>
        <w:jc w:val="both"/>
        <w:rPr>
          <w:sz w:val="24"/>
        </w:rPr>
      </w:pPr>
      <w:r w:rsidRPr="001A0A4B">
        <w:rPr>
          <w:sz w:val="24"/>
        </w:rPr>
        <w:t>El presente programa entrará en vigencia al momento de la aprobación por el Directorio de ComDer</w:t>
      </w:r>
      <w:r w:rsidR="00E668F1">
        <w:rPr>
          <w:sz w:val="24"/>
        </w:rPr>
        <w:t>,</w:t>
      </w:r>
      <w:r w:rsidRPr="001A0A4B">
        <w:rPr>
          <w:sz w:val="24"/>
        </w:rPr>
        <w:t xml:space="preserve"> y será revisado en función de las necesidades.</w:t>
      </w:r>
    </w:p>
    <w:p w14:paraId="449EA241" w14:textId="77777777" w:rsidR="00E668F1" w:rsidRDefault="00E668F1" w:rsidP="001A0A4B">
      <w:pPr>
        <w:pStyle w:val="Prrafodelista"/>
        <w:ind w:left="432"/>
        <w:jc w:val="both"/>
        <w:rPr>
          <w:sz w:val="24"/>
        </w:rPr>
      </w:pPr>
    </w:p>
    <w:p w14:paraId="420F2BAC" w14:textId="77777777" w:rsidR="009708AE" w:rsidRDefault="001A0A4B" w:rsidP="009708AE">
      <w:pPr>
        <w:pStyle w:val="Ttulo1"/>
        <w:keepNext w:val="0"/>
        <w:keepLines w:val="0"/>
        <w:spacing w:before="100" w:beforeAutospacing="1" w:after="100" w:afterAutospacing="1" w:line="240" w:lineRule="auto"/>
      </w:pPr>
      <w:bookmarkStart w:id="6" w:name="_Toc409714269"/>
      <w:bookmarkStart w:id="7" w:name="_Toc415758326"/>
      <w:bookmarkStart w:id="8" w:name="_Toc415759887"/>
      <w:bookmarkStart w:id="9" w:name="_Toc418161209"/>
      <w:bookmarkStart w:id="10" w:name="_Toc418161292"/>
      <w:bookmarkStart w:id="11" w:name="_Toc418519783"/>
      <w:bookmarkStart w:id="12" w:name="_Toc131612186"/>
      <w:r w:rsidRPr="00385F6E">
        <w:t xml:space="preserve">CONTROL DE </w:t>
      </w:r>
      <w:bookmarkEnd w:id="6"/>
      <w:bookmarkEnd w:id="7"/>
      <w:bookmarkEnd w:id="8"/>
      <w:bookmarkEnd w:id="9"/>
      <w:bookmarkEnd w:id="10"/>
      <w:bookmarkEnd w:id="11"/>
      <w:r w:rsidRPr="00385F6E">
        <w:t>VERSIÓN</w:t>
      </w:r>
      <w:bookmarkEnd w:id="12"/>
    </w:p>
    <w:p w14:paraId="5B0B453E" w14:textId="700D753E" w:rsidR="00A34870" w:rsidRPr="00F630C6" w:rsidRDefault="00A34870" w:rsidP="00060C92">
      <w:pPr>
        <w:shd w:val="pct25" w:color="auto" w:fill="auto"/>
        <w:ind w:left="426"/>
        <w:jc w:val="both"/>
        <w:rPr>
          <w:sz w:val="24"/>
        </w:rPr>
      </w:pPr>
      <w:r w:rsidRPr="00F630C6">
        <w:rPr>
          <w:sz w:val="24"/>
        </w:rPr>
        <w:t>El dueño de este documento es el Gerente General y es responsable de asegurar que sea revisado al menos anualmente.  Est</w:t>
      </w:r>
      <w:r w:rsidR="00FC1301">
        <w:rPr>
          <w:sz w:val="24"/>
        </w:rPr>
        <w:t>e</w:t>
      </w:r>
      <w:r w:rsidRPr="00F630C6">
        <w:rPr>
          <w:sz w:val="24"/>
        </w:rPr>
        <w:t xml:space="preserve"> </w:t>
      </w:r>
      <w:r w:rsidR="00FC1301">
        <w:rPr>
          <w:sz w:val="24"/>
        </w:rPr>
        <w:t>documento</w:t>
      </w:r>
      <w:r w:rsidRPr="00F630C6">
        <w:rPr>
          <w:sz w:val="24"/>
        </w:rPr>
        <w:t xml:space="preserve"> es de Nivel 1, por lo </w:t>
      </w:r>
      <w:r w:rsidR="00E668F1" w:rsidRPr="00F630C6">
        <w:rPr>
          <w:sz w:val="24"/>
        </w:rPr>
        <w:t>tanto,</w:t>
      </w:r>
      <w:r w:rsidRPr="00F630C6">
        <w:rPr>
          <w:sz w:val="24"/>
        </w:rPr>
        <w:t xml:space="preserve"> debe ser </w:t>
      </w:r>
      <w:r w:rsidR="00BB754B">
        <w:rPr>
          <w:sz w:val="24"/>
        </w:rPr>
        <w:t>aprobado</w:t>
      </w:r>
      <w:r w:rsidR="00BB754B" w:rsidRPr="00F630C6">
        <w:rPr>
          <w:sz w:val="24"/>
        </w:rPr>
        <w:t xml:space="preserve"> </w:t>
      </w:r>
      <w:r w:rsidRPr="00F630C6">
        <w:rPr>
          <w:sz w:val="24"/>
        </w:rPr>
        <w:t xml:space="preserve">por </w:t>
      </w:r>
      <w:r w:rsidR="00423E6B" w:rsidRPr="00F630C6">
        <w:rPr>
          <w:sz w:val="24"/>
        </w:rPr>
        <w:t>el Directorio</w:t>
      </w:r>
      <w:r w:rsidRPr="00F630C6">
        <w:rPr>
          <w:sz w:val="24"/>
        </w:rPr>
        <w:t>.</w:t>
      </w:r>
    </w:p>
    <w:p w14:paraId="5A6C3A9B" w14:textId="77777777" w:rsidR="00A34870" w:rsidRPr="00F630C6" w:rsidRDefault="00A34870" w:rsidP="00A34870">
      <w:pPr>
        <w:spacing w:after="0" w:line="240" w:lineRule="auto"/>
        <w:ind w:right="425"/>
        <w:jc w:val="both"/>
        <w:rPr>
          <w:sz w:val="24"/>
        </w:rPr>
      </w:pPr>
    </w:p>
    <w:p w14:paraId="05113968" w14:textId="35808647" w:rsidR="00A34870" w:rsidRPr="00F630C6" w:rsidRDefault="00BB754B" w:rsidP="00060C92">
      <w:pPr>
        <w:spacing w:after="0" w:line="240" w:lineRule="auto"/>
        <w:ind w:left="426" w:right="425"/>
        <w:jc w:val="both"/>
        <w:rPr>
          <w:sz w:val="24"/>
        </w:rPr>
      </w:pPr>
      <w:r w:rsidRPr="00BB754B">
        <w:rPr>
          <w:sz w:val="24"/>
        </w:rPr>
        <w:t>Est</w:t>
      </w:r>
      <w:r w:rsidR="0001114B">
        <w:rPr>
          <w:sz w:val="24"/>
        </w:rPr>
        <w:t>e</w:t>
      </w:r>
      <w:r w:rsidRPr="00BB754B">
        <w:rPr>
          <w:sz w:val="24"/>
        </w:rPr>
        <w:t xml:space="preserve"> </w:t>
      </w:r>
      <w:r>
        <w:rPr>
          <w:sz w:val="24"/>
        </w:rPr>
        <w:t>documento</w:t>
      </w:r>
      <w:r w:rsidRPr="00BB754B">
        <w:rPr>
          <w:sz w:val="24"/>
        </w:rPr>
        <w:t xml:space="preserve"> fue aprobad</w:t>
      </w:r>
      <w:r>
        <w:rPr>
          <w:sz w:val="24"/>
        </w:rPr>
        <w:t>o</w:t>
      </w:r>
      <w:r w:rsidRPr="00BB754B">
        <w:rPr>
          <w:sz w:val="24"/>
        </w:rPr>
        <w:t xml:space="preserve"> por el Directorio de Comder en la sesión n°1</w:t>
      </w:r>
      <w:r w:rsidR="009F28D2">
        <w:rPr>
          <w:sz w:val="24"/>
        </w:rPr>
        <w:t>14</w:t>
      </w:r>
      <w:r w:rsidRPr="00BB754B">
        <w:rPr>
          <w:sz w:val="24"/>
        </w:rPr>
        <w:t xml:space="preserve">, de fecha </w:t>
      </w:r>
      <w:r w:rsidR="009F28D2">
        <w:rPr>
          <w:sz w:val="24"/>
        </w:rPr>
        <w:t>06</w:t>
      </w:r>
      <w:r w:rsidRPr="00BB754B">
        <w:rPr>
          <w:sz w:val="24"/>
        </w:rPr>
        <w:t>/0</w:t>
      </w:r>
      <w:r w:rsidR="009F28D2">
        <w:rPr>
          <w:sz w:val="24"/>
        </w:rPr>
        <w:t>3</w:t>
      </w:r>
      <w:r w:rsidRPr="00BB754B">
        <w:rPr>
          <w:sz w:val="24"/>
        </w:rPr>
        <w:t>/202</w:t>
      </w:r>
      <w:r w:rsidR="009F28D2">
        <w:rPr>
          <w:sz w:val="24"/>
        </w:rPr>
        <w:t>3</w:t>
      </w:r>
      <w:r w:rsidRPr="00BB754B">
        <w:rPr>
          <w:sz w:val="24"/>
        </w:rPr>
        <w:t xml:space="preserve"> y Directorio de Imerc en la sesión n°1</w:t>
      </w:r>
      <w:r w:rsidR="00E2481A">
        <w:rPr>
          <w:sz w:val="24"/>
        </w:rPr>
        <w:t>16</w:t>
      </w:r>
      <w:r w:rsidRPr="00BB754B">
        <w:rPr>
          <w:sz w:val="24"/>
        </w:rPr>
        <w:t xml:space="preserve"> de igual fecha</w:t>
      </w:r>
      <w:r w:rsidR="0001114B">
        <w:rPr>
          <w:sz w:val="24"/>
        </w:rPr>
        <w:t>,</w:t>
      </w:r>
      <w:r w:rsidRPr="00BB754B">
        <w:rPr>
          <w:sz w:val="24"/>
        </w:rPr>
        <w:t xml:space="preserve"> y es emitid</w:t>
      </w:r>
      <w:r w:rsidR="0001114B">
        <w:rPr>
          <w:sz w:val="24"/>
        </w:rPr>
        <w:t>o</w:t>
      </w:r>
      <w:r w:rsidRPr="00BB754B">
        <w:rPr>
          <w:sz w:val="24"/>
        </w:rPr>
        <w:t xml:space="preserve"> en base a versiones controladas bajo la autorización del Gerente General.</w:t>
      </w:r>
    </w:p>
    <w:p w14:paraId="00D4103E" w14:textId="77777777" w:rsidR="00A34870" w:rsidRPr="00F630C6" w:rsidRDefault="00A34870" w:rsidP="009708AE">
      <w:pPr>
        <w:spacing w:after="0" w:line="240" w:lineRule="auto"/>
        <w:ind w:right="425"/>
        <w:jc w:val="both"/>
        <w:rPr>
          <w:sz w:val="24"/>
        </w:rPr>
      </w:pPr>
    </w:p>
    <w:p w14:paraId="627FDC9C" w14:textId="77777777" w:rsidR="009708AE" w:rsidRDefault="001A0A4B" w:rsidP="001A0A4B">
      <w:pPr>
        <w:pStyle w:val="Ttulo1"/>
        <w:spacing w:line="240" w:lineRule="auto"/>
      </w:pPr>
      <w:bookmarkStart w:id="13" w:name="_Toc415245312"/>
      <w:bookmarkStart w:id="14" w:name="_Toc418161210"/>
      <w:bookmarkStart w:id="15" w:name="_Toc418161293"/>
      <w:bookmarkStart w:id="16" w:name="_Toc418519784"/>
      <w:bookmarkStart w:id="17" w:name="_Toc131612187"/>
      <w:r w:rsidRPr="00632B47">
        <w:t>HISTORIA DE CAMBIO</w:t>
      </w:r>
      <w:bookmarkEnd w:id="13"/>
      <w:bookmarkEnd w:id="14"/>
      <w:bookmarkEnd w:id="15"/>
      <w:bookmarkEnd w:id="16"/>
      <w:bookmarkEnd w:id="17"/>
    </w:p>
    <w:p w14:paraId="5E3F2E74" w14:textId="77777777" w:rsidR="00A864E5" w:rsidRDefault="00A864E5" w:rsidP="00F630C6">
      <w:pPr>
        <w:rPr>
          <w:sz w:val="24"/>
        </w:rPr>
      </w:pPr>
    </w:p>
    <w:p w14:paraId="24223F8A" w14:textId="45DB8D34" w:rsidR="0001114B" w:rsidRPr="00F002AE" w:rsidRDefault="00F630C6" w:rsidP="005718B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sz w:val="24"/>
          <w:szCs w:val="24"/>
        </w:rPr>
      </w:pPr>
      <w:r w:rsidRPr="00F630C6">
        <w:rPr>
          <w:sz w:val="24"/>
        </w:rPr>
        <w:t xml:space="preserve">La historia de cambio de este documento se encuentra </w:t>
      </w:r>
      <w:r w:rsidR="00626362">
        <w:rPr>
          <w:sz w:val="24"/>
        </w:rPr>
        <w:t xml:space="preserve">disponible </w:t>
      </w:r>
      <w:r w:rsidR="0075180C">
        <w:rPr>
          <w:sz w:val="24"/>
        </w:rPr>
        <w:t>en</w:t>
      </w:r>
      <w:r w:rsidR="00626362">
        <w:rPr>
          <w:sz w:val="24"/>
        </w:rPr>
        <w:t xml:space="preserve"> las propiedades de la carpeta que lo contiene en el Gestor Documenta</w:t>
      </w:r>
      <w:r w:rsidR="001164CA">
        <w:rPr>
          <w:sz w:val="24"/>
        </w:rPr>
        <w:t>l</w:t>
      </w:r>
      <w:r w:rsidR="00626362">
        <w:rPr>
          <w:sz w:val="24"/>
        </w:rPr>
        <w:t xml:space="preserve">, </w:t>
      </w:r>
      <w:r w:rsidRPr="00F630C6">
        <w:rPr>
          <w:sz w:val="24"/>
        </w:rPr>
        <w:t>siguien</w:t>
      </w:r>
      <w:r w:rsidR="00BB718A">
        <w:rPr>
          <w:sz w:val="24"/>
        </w:rPr>
        <w:t>do</w:t>
      </w:r>
      <w:r w:rsidRPr="00F630C6">
        <w:rPr>
          <w:sz w:val="24"/>
        </w:rPr>
        <w:t xml:space="preserve"> </w:t>
      </w:r>
      <w:r w:rsidR="00626362">
        <w:rPr>
          <w:sz w:val="24"/>
        </w:rPr>
        <w:t xml:space="preserve">este </w:t>
      </w:r>
      <w:r w:rsidRPr="00F630C6">
        <w:rPr>
          <w:sz w:val="24"/>
        </w:rPr>
        <w:t>enlace</w:t>
      </w:r>
      <w:r w:rsidR="00E668F1">
        <w:rPr>
          <w:sz w:val="24"/>
        </w:rPr>
        <w:t>:</w:t>
      </w:r>
      <w:r w:rsidR="0001114B" w:rsidRPr="0001114B">
        <w:rPr>
          <w:sz w:val="24"/>
          <w:szCs w:val="24"/>
        </w:rPr>
        <w:t xml:space="preserve"> </w:t>
      </w:r>
      <w:hyperlink r:id="rId8" w:history="1">
        <w:r w:rsidR="0001114B" w:rsidRPr="0001114B">
          <w:rPr>
            <w:rStyle w:val="Hipervnculo"/>
            <w:sz w:val="24"/>
            <w:szCs w:val="24"/>
          </w:rPr>
          <w:t>Link</w:t>
        </w:r>
      </w:hyperlink>
    </w:p>
    <w:p w14:paraId="0C25C21E" w14:textId="50EC5F0F" w:rsidR="00E668F1" w:rsidRDefault="00E668F1" w:rsidP="00060C92">
      <w:pPr>
        <w:ind w:left="426"/>
        <w:rPr>
          <w:sz w:val="24"/>
        </w:rPr>
      </w:pPr>
    </w:p>
    <w:p w14:paraId="5FA6AC6D" w14:textId="3135EB15" w:rsidR="0075180C" w:rsidRDefault="0075180C" w:rsidP="00E668F1">
      <w:pPr>
        <w:autoSpaceDE w:val="0"/>
        <w:autoSpaceDN w:val="0"/>
        <w:adjustRightInd w:val="0"/>
        <w:spacing w:after="0" w:line="240" w:lineRule="auto"/>
        <w:ind w:left="708" w:right="425" w:hanging="708"/>
        <w:jc w:val="both"/>
        <w:rPr>
          <w:sz w:val="24"/>
          <w:szCs w:val="24"/>
        </w:rPr>
      </w:pPr>
    </w:p>
    <w:p w14:paraId="7C884DC1" w14:textId="3767CCA2" w:rsidR="0001114B" w:rsidRPr="00F002AE" w:rsidRDefault="0001114B" w:rsidP="0001114B">
      <w:pPr>
        <w:autoSpaceDE w:val="0"/>
        <w:autoSpaceDN w:val="0"/>
        <w:adjustRightInd w:val="0"/>
        <w:spacing w:after="0" w:line="240" w:lineRule="auto"/>
        <w:ind w:left="708" w:right="425" w:hanging="708"/>
        <w:jc w:val="both"/>
        <w:rPr>
          <w:sz w:val="24"/>
          <w:szCs w:val="24"/>
        </w:rPr>
      </w:pPr>
    </w:p>
    <w:sectPr w:rsidR="0001114B" w:rsidRPr="00F002AE" w:rsidSect="00CE3CE4">
      <w:headerReference w:type="default" r:id="rId9"/>
      <w:footerReference w:type="default" r:id="rId10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6706" w14:textId="77777777" w:rsidR="00CE3CE4" w:rsidRDefault="00CE3CE4" w:rsidP="001666CC">
      <w:pPr>
        <w:spacing w:after="0" w:line="240" w:lineRule="auto"/>
      </w:pPr>
      <w:r>
        <w:separator/>
      </w:r>
    </w:p>
  </w:endnote>
  <w:endnote w:type="continuationSeparator" w:id="0">
    <w:p w14:paraId="3FDAA6DE" w14:textId="77777777" w:rsidR="00CE3CE4" w:rsidRDefault="00CE3CE4" w:rsidP="001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7A61" w14:textId="77777777" w:rsidR="003E58F4" w:rsidRDefault="003E58F4" w:rsidP="003E58F4">
    <w:pPr>
      <w:pStyle w:val="Piedepgina"/>
      <w:jc w:val="right"/>
    </w:pPr>
    <w:r>
      <w:t>USO INTERNO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3572" w14:textId="77777777" w:rsidR="00CE3CE4" w:rsidRDefault="00CE3CE4" w:rsidP="001666CC">
      <w:pPr>
        <w:spacing w:after="0" w:line="240" w:lineRule="auto"/>
      </w:pPr>
      <w:r>
        <w:separator/>
      </w:r>
    </w:p>
  </w:footnote>
  <w:footnote w:type="continuationSeparator" w:id="0">
    <w:p w14:paraId="264546BB" w14:textId="77777777" w:rsidR="00CE3CE4" w:rsidRDefault="00CE3CE4" w:rsidP="001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67"/>
      <w:gridCol w:w="4683"/>
    </w:tblGrid>
    <w:tr w:rsidR="003E58F4" w:rsidRPr="00D14C55" w14:paraId="4F320250" w14:textId="77777777" w:rsidTr="003E58F4">
      <w:tc>
        <w:tcPr>
          <w:tcW w:w="2623" w:type="pct"/>
          <w:shd w:val="clear" w:color="auto" w:fill="auto"/>
        </w:tcPr>
        <w:p w14:paraId="13201EA4" w14:textId="2F5E0739" w:rsidR="003E58F4" w:rsidRPr="00D14C55" w:rsidRDefault="003E58F4" w:rsidP="00D14C55">
          <w:pPr>
            <w:spacing w:after="0" w:line="240" w:lineRule="auto"/>
            <w:rPr>
              <w:rFonts w:ascii="Calibri" w:eastAsia="Calibri" w:hAnsi="Calibri" w:cs="Times New Roman"/>
              <w:sz w:val="24"/>
              <w:lang w:val="es-ES" w:eastAsia="es-ES"/>
            </w:rPr>
          </w:pPr>
        </w:p>
      </w:tc>
      <w:tc>
        <w:tcPr>
          <w:tcW w:w="2377" w:type="pct"/>
          <w:shd w:val="clear" w:color="auto" w:fill="auto"/>
        </w:tcPr>
        <w:p w14:paraId="5244233D" w14:textId="77777777" w:rsidR="003E58F4" w:rsidRPr="00D14C55" w:rsidRDefault="003E58F4" w:rsidP="00D14C55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  <w:lang w:eastAsia="es-C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23723D1" wp14:editId="6865B714">
                    <wp:simplePos x="0" y="0"/>
                    <wp:positionH relativeFrom="column">
                      <wp:posOffset>-13704570</wp:posOffset>
                    </wp:positionH>
                    <wp:positionV relativeFrom="paragraph">
                      <wp:posOffset>60324</wp:posOffset>
                    </wp:positionV>
                    <wp:extent cx="8367395" cy="0"/>
                    <wp:effectExtent l="0" t="0" r="14605" b="19050"/>
                    <wp:wrapNone/>
                    <wp:docPr id="10" name="Conector rec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367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1D1AA0EA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79.1pt,4.75pt" to="-42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" strokecolor="#7f7f7f">
                    <o:lock v:ext="edit" shapetype="f"/>
                  </v:line>
                </w:pict>
              </mc:Fallback>
            </mc:AlternateContent>
          </w:r>
          <w:r w:rsidRPr="00D14C55">
            <w:rPr>
              <w:rFonts w:ascii="Calibri" w:eastAsia="Calibri" w:hAnsi="Calibri" w:cs="Times New Roman"/>
              <w:lang w:val="es-ES" w:eastAsia="es-ES"/>
            </w:rPr>
            <w:t>Control Documento</w:t>
          </w:r>
        </w:p>
        <w:p w14:paraId="1B08B4B4" w14:textId="77777777" w:rsidR="003E58F4" w:rsidRPr="00D14C55" w:rsidRDefault="003E58F4" w:rsidP="00D14C55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Referencia: </w:t>
          </w:r>
          <w:r w:rsidR="00A34870">
            <w:rPr>
              <w:rFonts w:ascii="Calibri" w:eastAsia="Calibri" w:hAnsi="Calibri" w:cs="Times New Roman"/>
              <w:lang w:val="es-ES" w:eastAsia="es-ES"/>
            </w:rPr>
            <w:t>SGI_4.1_PROG.01</w:t>
          </w:r>
        </w:p>
        <w:p w14:paraId="38091331" w14:textId="77777777" w:rsidR="003E58F4" w:rsidRPr="00D14C55" w:rsidRDefault="003E58F4" w:rsidP="00D14C55">
          <w:pPr>
            <w:spacing w:after="0" w:line="240" w:lineRule="auto"/>
            <w:ind w:left="1040"/>
            <w:rPr>
              <w:rFonts w:ascii="Calibri" w:eastAsia="Calibri" w:hAnsi="Calibri" w:cs="Times New Roman"/>
              <w:sz w:val="24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Página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PAGE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514942" w:rsidRPr="00514942">
            <w:rPr>
              <w:rFonts w:eastAsia="Calibri" w:cs="Times New Roman"/>
              <w:noProof/>
              <w:lang w:val="es-ES" w:eastAsia="es-ES"/>
            </w:rPr>
            <w:t>2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 de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NUMPAGES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514942" w:rsidRPr="00514942">
            <w:rPr>
              <w:rFonts w:eastAsia="Calibri" w:cs="Times New Roman"/>
              <w:noProof/>
              <w:lang w:val="es-ES" w:eastAsia="es-ES"/>
            </w:rPr>
            <w:t>4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</w:p>
      </w:tc>
    </w:tr>
  </w:tbl>
  <w:p w14:paraId="4C8F83CA" w14:textId="77777777" w:rsidR="003E58F4" w:rsidRPr="00D14C55" w:rsidRDefault="003E58F4" w:rsidP="00803F18">
    <w:pPr>
      <w:pStyle w:val="Encabezado"/>
      <w:ind w:right="-66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D0"/>
    <w:multiLevelType w:val="hybridMultilevel"/>
    <w:tmpl w:val="B6E05742"/>
    <w:lvl w:ilvl="0" w:tplc="CCD0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48CDB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9068414">
      <w:start w:val="7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854"/>
    <w:multiLevelType w:val="hybridMultilevel"/>
    <w:tmpl w:val="BCA6E28C"/>
    <w:lvl w:ilvl="0" w:tplc="ADC853AC">
      <w:start w:val="1"/>
      <w:numFmt w:val="decimal"/>
      <w:lvlText w:val="%1."/>
      <w:lvlJc w:val="left"/>
      <w:pPr>
        <w:ind w:left="360" w:hanging="360"/>
      </w:pPr>
      <w:rPr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98"/>
    <w:multiLevelType w:val="hybridMultilevel"/>
    <w:tmpl w:val="A8EE61B6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A6C60"/>
    <w:multiLevelType w:val="hybridMultilevel"/>
    <w:tmpl w:val="A8EE61B6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F223C"/>
    <w:multiLevelType w:val="hybridMultilevel"/>
    <w:tmpl w:val="4044F5EE"/>
    <w:lvl w:ilvl="0" w:tplc="340A0013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5F045B9"/>
    <w:multiLevelType w:val="hybridMultilevel"/>
    <w:tmpl w:val="04941C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94E90"/>
    <w:multiLevelType w:val="hybridMultilevel"/>
    <w:tmpl w:val="9FA4E2AA"/>
    <w:lvl w:ilvl="0" w:tplc="C95E92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C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8304">
      <w:start w:val="1"/>
      <w:numFmt w:val="upperRoman"/>
      <w:lvlText w:val="%3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3" w:tplc="1A8823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</w:rPr>
    </w:lvl>
    <w:lvl w:ilvl="4" w:tplc="78C0E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C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08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04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F8041A"/>
    <w:multiLevelType w:val="hybridMultilevel"/>
    <w:tmpl w:val="2100575C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EAF61C0"/>
    <w:multiLevelType w:val="hybridMultilevel"/>
    <w:tmpl w:val="27F0B03A"/>
    <w:lvl w:ilvl="0" w:tplc="BFCEE906">
      <w:start w:val="7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70D"/>
    <w:multiLevelType w:val="hybridMultilevel"/>
    <w:tmpl w:val="99E8DB96"/>
    <w:lvl w:ilvl="0" w:tplc="0B9CCD18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26A32"/>
    <w:multiLevelType w:val="hybridMultilevel"/>
    <w:tmpl w:val="4044F5EE"/>
    <w:lvl w:ilvl="0" w:tplc="340A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0642B69"/>
    <w:multiLevelType w:val="hybridMultilevel"/>
    <w:tmpl w:val="16228D1E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D576B9"/>
    <w:multiLevelType w:val="hybridMultilevel"/>
    <w:tmpl w:val="C4347EA2"/>
    <w:lvl w:ilvl="0" w:tplc="340A001B">
      <w:start w:val="1"/>
      <w:numFmt w:val="lowerRoman"/>
      <w:lvlText w:val="%1."/>
      <w:lvlJc w:val="righ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3E4B1B"/>
    <w:multiLevelType w:val="hybridMultilevel"/>
    <w:tmpl w:val="0B204A1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105D8F"/>
    <w:multiLevelType w:val="hybridMultilevel"/>
    <w:tmpl w:val="F6FA8E1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30490"/>
    <w:multiLevelType w:val="hybridMultilevel"/>
    <w:tmpl w:val="C8EED196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F2E622F0">
      <w:start w:val="1"/>
      <w:numFmt w:val="upperRoman"/>
      <w:lvlText w:val="%4."/>
      <w:lvlJc w:val="right"/>
      <w:pPr>
        <w:ind w:left="502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B076CF"/>
    <w:multiLevelType w:val="hybridMultilevel"/>
    <w:tmpl w:val="82789B0C"/>
    <w:lvl w:ilvl="0" w:tplc="3432E948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512" w:hanging="360"/>
      </w:pPr>
    </w:lvl>
    <w:lvl w:ilvl="2" w:tplc="340A001B" w:tentative="1">
      <w:start w:val="1"/>
      <w:numFmt w:val="lowerRoman"/>
      <w:lvlText w:val="%3."/>
      <w:lvlJc w:val="right"/>
      <w:pPr>
        <w:ind w:left="1232" w:hanging="180"/>
      </w:pPr>
    </w:lvl>
    <w:lvl w:ilvl="3" w:tplc="340A000F" w:tentative="1">
      <w:start w:val="1"/>
      <w:numFmt w:val="decimal"/>
      <w:lvlText w:val="%4."/>
      <w:lvlJc w:val="left"/>
      <w:pPr>
        <w:ind w:left="1952" w:hanging="360"/>
      </w:pPr>
    </w:lvl>
    <w:lvl w:ilvl="4" w:tplc="340A0019" w:tentative="1">
      <w:start w:val="1"/>
      <w:numFmt w:val="lowerLetter"/>
      <w:lvlText w:val="%5."/>
      <w:lvlJc w:val="left"/>
      <w:pPr>
        <w:ind w:left="2672" w:hanging="360"/>
      </w:pPr>
    </w:lvl>
    <w:lvl w:ilvl="5" w:tplc="340A001B" w:tentative="1">
      <w:start w:val="1"/>
      <w:numFmt w:val="lowerRoman"/>
      <w:lvlText w:val="%6."/>
      <w:lvlJc w:val="right"/>
      <w:pPr>
        <w:ind w:left="3392" w:hanging="180"/>
      </w:pPr>
    </w:lvl>
    <w:lvl w:ilvl="6" w:tplc="340A000F" w:tentative="1">
      <w:start w:val="1"/>
      <w:numFmt w:val="decimal"/>
      <w:lvlText w:val="%7."/>
      <w:lvlJc w:val="left"/>
      <w:pPr>
        <w:ind w:left="4112" w:hanging="360"/>
      </w:pPr>
    </w:lvl>
    <w:lvl w:ilvl="7" w:tplc="340A0019" w:tentative="1">
      <w:start w:val="1"/>
      <w:numFmt w:val="lowerLetter"/>
      <w:lvlText w:val="%8."/>
      <w:lvlJc w:val="left"/>
      <w:pPr>
        <w:ind w:left="4832" w:hanging="360"/>
      </w:pPr>
    </w:lvl>
    <w:lvl w:ilvl="8" w:tplc="3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7" w15:restartNumberingAfterBreak="0">
    <w:nsid w:val="4418070F"/>
    <w:multiLevelType w:val="hybridMultilevel"/>
    <w:tmpl w:val="CB18D874"/>
    <w:lvl w:ilvl="0" w:tplc="6540D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1411"/>
    <w:multiLevelType w:val="hybridMultilevel"/>
    <w:tmpl w:val="16005D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D05BB"/>
    <w:multiLevelType w:val="hybridMultilevel"/>
    <w:tmpl w:val="F5D0B1C6"/>
    <w:lvl w:ilvl="0" w:tplc="2E2468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B1E774E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96427F2"/>
    <w:multiLevelType w:val="hybridMultilevel"/>
    <w:tmpl w:val="65A6EC96"/>
    <w:lvl w:ilvl="0" w:tplc="CCD0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C45A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80356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EB92891"/>
    <w:multiLevelType w:val="hybridMultilevel"/>
    <w:tmpl w:val="A8EE61B6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7566C8"/>
    <w:multiLevelType w:val="hybridMultilevel"/>
    <w:tmpl w:val="D1100830"/>
    <w:lvl w:ilvl="0" w:tplc="703875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12956"/>
    <w:multiLevelType w:val="hybridMultilevel"/>
    <w:tmpl w:val="073022B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F3F0DCF"/>
    <w:multiLevelType w:val="multilevel"/>
    <w:tmpl w:val="CB9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FE0DCD"/>
    <w:multiLevelType w:val="hybridMultilevel"/>
    <w:tmpl w:val="27FE7F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036096">
    <w:abstractNumId w:val="20"/>
  </w:num>
  <w:num w:numId="2" w16cid:durableId="582419766">
    <w:abstractNumId w:val="17"/>
  </w:num>
  <w:num w:numId="3" w16cid:durableId="1363096848">
    <w:abstractNumId w:val="9"/>
  </w:num>
  <w:num w:numId="4" w16cid:durableId="1640257343">
    <w:abstractNumId w:val="8"/>
  </w:num>
  <w:num w:numId="5" w16cid:durableId="2094736447">
    <w:abstractNumId w:val="16"/>
  </w:num>
  <w:num w:numId="6" w16cid:durableId="174926693">
    <w:abstractNumId w:val="0"/>
  </w:num>
  <w:num w:numId="7" w16cid:durableId="878661261">
    <w:abstractNumId w:val="19"/>
  </w:num>
  <w:num w:numId="8" w16cid:durableId="853492969">
    <w:abstractNumId w:val="18"/>
  </w:num>
  <w:num w:numId="9" w16cid:durableId="1624997176">
    <w:abstractNumId w:val="2"/>
  </w:num>
  <w:num w:numId="10" w16cid:durableId="1098519875">
    <w:abstractNumId w:val="3"/>
  </w:num>
  <w:num w:numId="11" w16cid:durableId="2126731150">
    <w:abstractNumId w:val="15"/>
  </w:num>
  <w:num w:numId="12" w16cid:durableId="141700394">
    <w:abstractNumId w:val="6"/>
  </w:num>
  <w:num w:numId="13" w16cid:durableId="2091153827">
    <w:abstractNumId w:val="23"/>
  </w:num>
  <w:num w:numId="14" w16cid:durableId="2041198809">
    <w:abstractNumId w:val="5"/>
  </w:num>
  <w:num w:numId="15" w16cid:durableId="1702243414">
    <w:abstractNumId w:val="22"/>
  </w:num>
  <w:num w:numId="16" w16cid:durableId="1092433703">
    <w:abstractNumId w:val="4"/>
  </w:num>
  <w:num w:numId="17" w16cid:durableId="1040670002">
    <w:abstractNumId w:val="7"/>
  </w:num>
  <w:num w:numId="18" w16cid:durableId="986014194">
    <w:abstractNumId w:val="10"/>
  </w:num>
  <w:num w:numId="19" w16cid:durableId="556822584">
    <w:abstractNumId w:val="25"/>
  </w:num>
  <w:num w:numId="20" w16cid:durableId="232591080">
    <w:abstractNumId w:val="12"/>
  </w:num>
  <w:num w:numId="21" w16cid:durableId="1211265124">
    <w:abstractNumId w:val="1"/>
  </w:num>
  <w:num w:numId="22" w16cid:durableId="1339229610">
    <w:abstractNumId w:val="21"/>
  </w:num>
  <w:num w:numId="23" w16cid:durableId="1076320972">
    <w:abstractNumId w:val="11"/>
  </w:num>
  <w:num w:numId="24" w16cid:durableId="1420981115">
    <w:abstractNumId w:val="26"/>
  </w:num>
  <w:num w:numId="25" w16cid:durableId="425271259">
    <w:abstractNumId w:val="13"/>
  </w:num>
  <w:num w:numId="26" w16cid:durableId="994145603">
    <w:abstractNumId w:val="24"/>
  </w:num>
  <w:num w:numId="27" w16cid:durableId="1965505348">
    <w:abstractNumId w:val="14"/>
  </w:num>
  <w:num w:numId="28" w16cid:durableId="1958562389">
    <w:abstractNumId w:val="21"/>
  </w:num>
  <w:num w:numId="29" w16cid:durableId="1576816343">
    <w:abstractNumId w:val="21"/>
  </w:num>
  <w:num w:numId="30" w16cid:durableId="1333413579">
    <w:abstractNumId w:val="21"/>
  </w:num>
  <w:num w:numId="31" w16cid:durableId="741875366">
    <w:abstractNumId w:val="21"/>
  </w:num>
  <w:num w:numId="32" w16cid:durableId="1150053973">
    <w:abstractNumId w:val="21"/>
  </w:num>
  <w:num w:numId="33" w16cid:durableId="519976375">
    <w:abstractNumId w:val="21"/>
  </w:num>
  <w:num w:numId="34" w16cid:durableId="1778283043">
    <w:abstractNumId w:val="21"/>
  </w:num>
  <w:num w:numId="35" w16cid:durableId="185514791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CC"/>
    <w:rsid w:val="000005C1"/>
    <w:rsid w:val="0001114B"/>
    <w:rsid w:val="00021521"/>
    <w:rsid w:val="00022AD9"/>
    <w:rsid w:val="0003102D"/>
    <w:rsid w:val="00040687"/>
    <w:rsid w:val="000473C6"/>
    <w:rsid w:val="000518F3"/>
    <w:rsid w:val="0005586F"/>
    <w:rsid w:val="00055906"/>
    <w:rsid w:val="00056970"/>
    <w:rsid w:val="00060C92"/>
    <w:rsid w:val="00082DF2"/>
    <w:rsid w:val="0008384A"/>
    <w:rsid w:val="00096486"/>
    <w:rsid w:val="000A3623"/>
    <w:rsid w:val="000D0BD5"/>
    <w:rsid w:val="000D146B"/>
    <w:rsid w:val="000D6DA0"/>
    <w:rsid w:val="000E083E"/>
    <w:rsid w:val="000E0AC9"/>
    <w:rsid w:val="000E28AF"/>
    <w:rsid w:val="000E5EB2"/>
    <w:rsid w:val="00111047"/>
    <w:rsid w:val="001164CA"/>
    <w:rsid w:val="0012422C"/>
    <w:rsid w:val="0014532B"/>
    <w:rsid w:val="00146520"/>
    <w:rsid w:val="00147FF3"/>
    <w:rsid w:val="001536F9"/>
    <w:rsid w:val="00153B99"/>
    <w:rsid w:val="00153EEF"/>
    <w:rsid w:val="00156362"/>
    <w:rsid w:val="00162F13"/>
    <w:rsid w:val="001665C9"/>
    <w:rsid w:val="001666CC"/>
    <w:rsid w:val="00175CFE"/>
    <w:rsid w:val="00184A2B"/>
    <w:rsid w:val="00195D44"/>
    <w:rsid w:val="001A0A4B"/>
    <w:rsid w:val="001A3851"/>
    <w:rsid w:val="001A6AED"/>
    <w:rsid w:val="001A7862"/>
    <w:rsid w:val="001B04E2"/>
    <w:rsid w:val="001B588F"/>
    <w:rsid w:val="001C12E4"/>
    <w:rsid w:val="001C4D13"/>
    <w:rsid w:val="001D08BE"/>
    <w:rsid w:val="001D1DF5"/>
    <w:rsid w:val="001E46B9"/>
    <w:rsid w:val="001F2F7A"/>
    <w:rsid w:val="001F45E2"/>
    <w:rsid w:val="00205822"/>
    <w:rsid w:val="002257CC"/>
    <w:rsid w:val="0023760F"/>
    <w:rsid w:val="002440A3"/>
    <w:rsid w:val="00251973"/>
    <w:rsid w:val="00251AC4"/>
    <w:rsid w:val="0027439D"/>
    <w:rsid w:val="00281AE0"/>
    <w:rsid w:val="002A644F"/>
    <w:rsid w:val="002B39D0"/>
    <w:rsid w:val="002C06ED"/>
    <w:rsid w:val="002C4299"/>
    <w:rsid w:val="002C5B57"/>
    <w:rsid w:val="002D366D"/>
    <w:rsid w:val="002F0AA1"/>
    <w:rsid w:val="002F2A12"/>
    <w:rsid w:val="0030387E"/>
    <w:rsid w:val="00304E6A"/>
    <w:rsid w:val="0031588B"/>
    <w:rsid w:val="00325BAA"/>
    <w:rsid w:val="0032708D"/>
    <w:rsid w:val="00331E70"/>
    <w:rsid w:val="003352C1"/>
    <w:rsid w:val="00336ACB"/>
    <w:rsid w:val="00337EC2"/>
    <w:rsid w:val="003440CF"/>
    <w:rsid w:val="003479A3"/>
    <w:rsid w:val="00353572"/>
    <w:rsid w:val="00363FA8"/>
    <w:rsid w:val="0038018F"/>
    <w:rsid w:val="003A5B9C"/>
    <w:rsid w:val="003B0EDB"/>
    <w:rsid w:val="003B7E07"/>
    <w:rsid w:val="003E58F4"/>
    <w:rsid w:val="003F2A16"/>
    <w:rsid w:val="004012AA"/>
    <w:rsid w:val="00423E6B"/>
    <w:rsid w:val="004325E8"/>
    <w:rsid w:val="004343AE"/>
    <w:rsid w:val="00434A37"/>
    <w:rsid w:val="0043599D"/>
    <w:rsid w:val="004462E2"/>
    <w:rsid w:val="00447EF1"/>
    <w:rsid w:val="00451765"/>
    <w:rsid w:val="00451F5F"/>
    <w:rsid w:val="00456D3D"/>
    <w:rsid w:val="00464E34"/>
    <w:rsid w:val="00472DFE"/>
    <w:rsid w:val="00474095"/>
    <w:rsid w:val="004857F4"/>
    <w:rsid w:val="00485A52"/>
    <w:rsid w:val="00493089"/>
    <w:rsid w:val="00497733"/>
    <w:rsid w:val="004B105A"/>
    <w:rsid w:val="004D2BDD"/>
    <w:rsid w:val="004D4356"/>
    <w:rsid w:val="004D655A"/>
    <w:rsid w:val="004E7EFA"/>
    <w:rsid w:val="00505A4A"/>
    <w:rsid w:val="00514942"/>
    <w:rsid w:val="00517D4D"/>
    <w:rsid w:val="00520A82"/>
    <w:rsid w:val="00521F98"/>
    <w:rsid w:val="00526314"/>
    <w:rsid w:val="0053452B"/>
    <w:rsid w:val="00535168"/>
    <w:rsid w:val="00540831"/>
    <w:rsid w:val="00540DC4"/>
    <w:rsid w:val="00563BD9"/>
    <w:rsid w:val="00564F0D"/>
    <w:rsid w:val="005718BF"/>
    <w:rsid w:val="0057520B"/>
    <w:rsid w:val="005775F5"/>
    <w:rsid w:val="00587D79"/>
    <w:rsid w:val="00591E96"/>
    <w:rsid w:val="00592E0B"/>
    <w:rsid w:val="005B11B6"/>
    <w:rsid w:val="005B180D"/>
    <w:rsid w:val="005C1A6F"/>
    <w:rsid w:val="005D068A"/>
    <w:rsid w:val="005E698F"/>
    <w:rsid w:val="00605036"/>
    <w:rsid w:val="00610F41"/>
    <w:rsid w:val="00616C5F"/>
    <w:rsid w:val="00624DDA"/>
    <w:rsid w:val="00626362"/>
    <w:rsid w:val="006318CE"/>
    <w:rsid w:val="00653D6D"/>
    <w:rsid w:val="006673D7"/>
    <w:rsid w:val="00673C12"/>
    <w:rsid w:val="00674089"/>
    <w:rsid w:val="0067562D"/>
    <w:rsid w:val="00681189"/>
    <w:rsid w:val="00681EDE"/>
    <w:rsid w:val="00690B0B"/>
    <w:rsid w:val="006A1488"/>
    <w:rsid w:val="006A1B9C"/>
    <w:rsid w:val="006A47A3"/>
    <w:rsid w:val="006B33E6"/>
    <w:rsid w:val="006B76DB"/>
    <w:rsid w:val="006C708F"/>
    <w:rsid w:val="006D0983"/>
    <w:rsid w:val="006D380D"/>
    <w:rsid w:val="006F1EC8"/>
    <w:rsid w:val="006F6377"/>
    <w:rsid w:val="00704502"/>
    <w:rsid w:val="00710534"/>
    <w:rsid w:val="00737FB9"/>
    <w:rsid w:val="0074545F"/>
    <w:rsid w:val="0075180C"/>
    <w:rsid w:val="00752030"/>
    <w:rsid w:val="007568FE"/>
    <w:rsid w:val="0076173F"/>
    <w:rsid w:val="007645D4"/>
    <w:rsid w:val="00784A68"/>
    <w:rsid w:val="007878A9"/>
    <w:rsid w:val="007A0A63"/>
    <w:rsid w:val="007A31C8"/>
    <w:rsid w:val="007A653F"/>
    <w:rsid w:val="007C2CE4"/>
    <w:rsid w:val="007E22F5"/>
    <w:rsid w:val="007F5168"/>
    <w:rsid w:val="007F60A3"/>
    <w:rsid w:val="00803F18"/>
    <w:rsid w:val="008060F5"/>
    <w:rsid w:val="00807631"/>
    <w:rsid w:val="00841C3F"/>
    <w:rsid w:val="00852152"/>
    <w:rsid w:val="00856E4D"/>
    <w:rsid w:val="00893969"/>
    <w:rsid w:val="00893EF6"/>
    <w:rsid w:val="008D1CD1"/>
    <w:rsid w:val="008D6892"/>
    <w:rsid w:val="008D6FCA"/>
    <w:rsid w:val="008F1230"/>
    <w:rsid w:val="008F3EDD"/>
    <w:rsid w:val="00904E2C"/>
    <w:rsid w:val="00905C99"/>
    <w:rsid w:val="00907220"/>
    <w:rsid w:val="00912081"/>
    <w:rsid w:val="0092611B"/>
    <w:rsid w:val="00941B6E"/>
    <w:rsid w:val="009423F9"/>
    <w:rsid w:val="00951132"/>
    <w:rsid w:val="009568E4"/>
    <w:rsid w:val="009624FE"/>
    <w:rsid w:val="009708AE"/>
    <w:rsid w:val="009711BE"/>
    <w:rsid w:val="00982B97"/>
    <w:rsid w:val="009907A8"/>
    <w:rsid w:val="00995CD3"/>
    <w:rsid w:val="009B1F71"/>
    <w:rsid w:val="009C1348"/>
    <w:rsid w:val="009C278C"/>
    <w:rsid w:val="009C63D0"/>
    <w:rsid w:val="009D307D"/>
    <w:rsid w:val="009D31F8"/>
    <w:rsid w:val="009D65DB"/>
    <w:rsid w:val="009E606A"/>
    <w:rsid w:val="009F28D2"/>
    <w:rsid w:val="009F7674"/>
    <w:rsid w:val="00A20F00"/>
    <w:rsid w:val="00A22FE7"/>
    <w:rsid w:val="00A34870"/>
    <w:rsid w:val="00A3666C"/>
    <w:rsid w:val="00A43601"/>
    <w:rsid w:val="00A468BA"/>
    <w:rsid w:val="00A62A9D"/>
    <w:rsid w:val="00A64493"/>
    <w:rsid w:val="00A74C70"/>
    <w:rsid w:val="00A7555E"/>
    <w:rsid w:val="00A82DF9"/>
    <w:rsid w:val="00A864E5"/>
    <w:rsid w:val="00A86FF1"/>
    <w:rsid w:val="00A944A2"/>
    <w:rsid w:val="00AB53F1"/>
    <w:rsid w:val="00AB6041"/>
    <w:rsid w:val="00AD5805"/>
    <w:rsid w:val="00AE3C54"/>
    <w:rsid w:val="00AF2AF0"/>
    <w:rsid w:val="00AF782F"/>
    <w:rsid w:val="00AF7A94"/>
    <w:rsid w:val="00B01FB6"/>
    <w:rsid w:val="00B1423B"/>
    <w:rsid w:val="00B1430F"/>
    <w:rsid w:val="00B25AA6"/>
    <w:rsid w:val="00B335F4"/>
    <w:rsid w:val="00B34F61"/>
    <w:rsid w:val="00B43BAE"/>
    <w:rsid w:val="00B441BA"/>
    <w:rsid w:val="00B92828"/>
    <w:rsid w:val="00B929F7"/>
    <w:rsid w:val="00B9480C"/>
    <w:rsid w:val="00BA4583"/>
    <w:rsid w:val="00BB1B08"/>
    <w:rsid w:val="00BB207A"/>
    <w:rsid w:val="00BB3BDA"/>
    <w:rsid w:val="00BB718A"/>
    <w:rsid w:val="00BB754B"/>
    <w:rsid w:val="00BC33DE"/>
    <w:rsid w:val="00BD037A"/>
    <w:rsid w:val="00BE58B3"/>
    <w:rsid w:val="00C01861"/>
    <w:rsid w:val="00C12F30"/>
    <w:rsid w:val="00C2347D"/>
    <w:rsid w:val="00C261F7"/>
    <w:rsid w:val="00C3562A"/>
    <w:rsid w:val="00C41CCC"/>
    <w:rsid w:val="00C542FB"/>
    <w:rsid w:val="00C61452"/>
    <w:rsid w:val="00C65448"/>
    <w:rsid w:val="00C76925"/>
    <w:rsid w:val="00C90833"/>
    <w:rsid w:val="00C913EC"/>
    <w:rsid w:val="00C96DA2"/>
    <w:rsid w:val="00CA1606"/>
    <w:rsid w:val="00CA23ED"/>
    <w:rsid w:val="00CA3A36"/>
    <w:rsid w:val="00CA3F54"/>
    <w:rsid w:val="00CA53C0"/>
    <w:rsid w:val="00CB6082"/>
    <w:rsid w:val="00CC133D"/>
    <w:rsid w:val="00CD2120"/>
    <w:rsid w:val="00CD4AD9"/>
    <w:rsid w:val="00CE3CE4"/>
    <w:rsid w:val="00CE535A"/>
    <w:rsid w:val="00D02DEE"/>
    <w:rsid w:val="00D04693"/>
    <w:rsid w:val="00D04AEF"/>
    <w:rsid w:val="00D11366"/>
    <w:rsid w:val="00D14438"/>
    <w:rsid w:val="00D14C55"/>
    <w:rsid w:val="00D2112C"/>
    <w:rsid w:val="00D50DF9"/>
    <w:rsid w:val="00D50DFD"/>
    <w:rsid w:val="00D70BD6"/>
    <w:rsid w:val="00D81B51"/>
    <w:rsid w:val="00D826A2"/>
    <w:rsid w:val="00D86F67"/>
    <w:rsid w:val="00D92FCC"/>
    <w:rsid w:val="00D937D3"/>
    <w:rsid w:val="00D9796D"/>
    <w:rsid w:val="00DA17B7"/>
    <w:rsid w:val="00DA3BCD"/>
    <w:rsid w:val="00DB226F"/>
    <w:rsid w:val="00DD271B"/>
    <w:rsid w:val="00DD34AB"/>
    <w:rsid w:val="00DD3591"/>
    <w:rsid w:val="00DE32EF"/>
    <w:rsid w:val="00DE7FDC"/>
    <w:rsid w:val="00DF4089"/>
    <w:rsid w:val="00E05AAE"/>
    <w:rsid w:val="00E06522"/>
    <w:rsid w:val="00E16C0A"/>
    <w:rsid w:val="00E20B6F"/>
    <w:rsid w:val="00E2481A"/>
    <w:rsid w:val="00E32EE6"/>
    <w:rsid w:val="00E40C87"/>
    <w:rsid w:val="00E506EB"/>
    <w:rsid w:val="00E52D39"/>
    <w:rsid w:val="00E546AA"/>
    <w:rsid w:val="00E55959"/>
    <w:rsid w:val="00E55D7D"/>
    <w:rsid w:val="00E60AB4"/>
    <w:rsid w:val="00E668F1"/>
    <w:rsid w:val="00E70F71"/>
    <w:rsid w:val="00E9656B"/>
    <w:rsid w:val="00EA3AE4"/>
    <w:rsid w:val="00EA616C"/>
    <w:rsid w:val="00ED5DC4"/>
    <w:rsid w:val="00EE3D92"/>
    <w:rsid w:val="00EE5088"/>
    <w:rsid w:val="00EF02C3"/>
    <w:rsid w:val="00F002AE"/>
    <w:rsid w:val="00F015F7"/>
    <w:rsid w:val="00F02102"/>
    <w:rsid w:val="00F12BF5"/>
    <w:rsid w:val="00F14F8C"/>
    <w:rsid w:val="00F205B4"/>
    <w:rsid w:val="00F2065D"/>
    <w:rsid w:val="00F21704"/>
    <w:rsid w:val="00F305CC"/>
    <w:rsid w:val="00F4003E"/>
    <w:rsid w:val="00F434A9"/>
    <w:rsid w:val="00F47E6E"/>
    <w:rsid w:val="00F528F6"/>
    <w:rsid w:val="00F630C6"/>
    <w:rsid w:val="00F64ED4"/>
    <w:rsid w:val="00F73C42"/>
    <w:rsid w:val="00F80659"/>
    <w:rsid w:val="00F828C7"/>
    <w:rsid w:val="00F82D47"/>
    <w:rsid w:val="00F87D31"/>
    <w:rsid w:val="00F92C21"/>
    <w:rsid w:val="00FA2DDA"/>
    <w:rsid w:val="00FA720B"/>
    <w:rsid w:val="00FC1301"/>
    <w:rsid w:val="00FC7BE6"/>
    <w:rsid w:val="00FD71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1F2681"/>
  <w15:docId w15:val="{C50B2190-2605-4CDA-91CE-043B284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55"/>
    <w:pPr>
      <w:keepNext/>
      <w:keepLines/>
      <w:numPr>
        <w:numId w:val="22"/>
      </w:numPr>
      <w:spacing w:before="4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4C55"/>
    <w:pPr>
      <w:keepNext/>
      <w:keepLines/>
      <w:numPr>
        <w:ilvl w:val="1"/>
        <w:numId w:val="22"/>
      </w:numPr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55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4C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4C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4C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CC"/>
  </w:style>
  <w:style w:type="paragraph" w:styleId="Piedepgina">
    <w:name w:val="footer"/>
    <w:basedOn w:val="Normal"/>
    <w:link w:val="PiedepginaCar"/>
    <w:uiPriority w:val="99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CC"/>
  </w:style>
  <w:style w:type="paragraph" w:styleId="Textodeglobo">
    <w:name w:val="Balloon Text"/>
    <w:basedOn w:val="Normal"/>
    <w:link w:val="TextodegloboCar"/>
    <w:uiPriority w:val="99"/>
    <w:semiHidden/>
    <w:unhideWhenUsed/>
    <w:rsid w:val="0016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6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6CC"/>
    <w:pPr>
      <w:ind w:left="720"/>
      <w:contextualSpacing/>
    </w:pPr>
  </w:style>
  <w:style w:type="character" w:styleId="Nmerodepgina">
    <w:name w:val="page number"/>
    <w:basedOn w:val="Fuentedeprrafopredeter"/>
    <w:rsid w:val="00CA3A3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0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08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08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102"/>
    <w:rPr>
      <w:b/>
      <w:bCs/>
      <w:sz w:val="20"/>
      <w:szCs w:val="20"/>
    </w:rPr>
  </w:style>
  <w:style w:type="paragraph" w:customStyle="1" w:styleId="Default">
    <w:name w:val="Default"/>
    <w:rsid w:val="002440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4C55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14C55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4C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E58F4"/>
    <w:pPr>
      <w:spacing w:after="0" w:line="240" w:lineRule="auto"/>
    </w:pPr>
    <w:rPr>
      <w:rFonts w:ascii="Calibri" w:eastAsia="Times New Roman" w:hAnsi="Calibri" w:cs="Times New Roman"/>
      <w:szCs w:val="24"/>
      <w:lang w:eastAsia="es-CL"/>
    </w:rPr>
  </w:style>
  <w:style w:type="character" w:styleId="Hipervnculo">
    <w:name w:val="Hyperlink"/>
    <w:uiPriority w:val="99"/>
    <w:unhideWhenUsed/>
    <w:rsid w:val="003E58F4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E58F4"/>
    <w:pPr>
      <w:spacing w:after="0" w:line="240" w:lineRule="auto"/>
      <w:ind w:left="220"/>
    </w:pPr>
    <w:rPr>
      <w:rFonts w:ascii="Calibri" w:eastAsia="Times New Roman" w:hAnsi="Calibri" w:cs="Times New Roman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B105A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20B6F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5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w.comder.cl/navigator/bookmark.jsp?desktop=comder&amp;repositoryId=ComderOS&amp;repositoryType=p8&amp;docid=CDER_Carpeta_Programa%2C%7BB66B6B85-CE9B-4189-9AF8-FA372C6F6ADE%7D%2C%7B3065317C-0000-CE1F-81E7-A83F642EF3DF%7D&amp;mimeType=folder&amp;template_name=CDER_Carpeta_Progr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EEC9-2D50-4D3A-B254-CE7AD659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ledermann</dc:creator>
  <cp:lastModifiedBy>Carlos Donoso</cp:lastModifiedBy>
  <cp:revision>2</cp:revision>
  <cp:lastPrinted>2020-03-21T14:20:00Z</cp:lastPrinted>
  <dcterms:created xsi:type="dcterms:W3CDTF">2024-02-22T18:06:00Z</dcterms:created>
  <dcterms:modified xsi:type="dcterms:W3CDTF">2024-02-22T18:06:00Z</dcterms:modified>
</cp:coreProperties>
</file>